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DD" w:rsidRDefault="005E2B43" w:rsidP="005E2B43">
      <w:pPr>
        <w:rPr>
          <w:sz w:val="24"/>
          <w:szCs w:val="24"/>
        </w:rPr>
      </w:pPr>
      <w:r>
        <w:rPr>
          <w:noProof/>
        </w:rPr>
        <w:drawing>
          <wp:anchor distT="0" distB="0" distL="114300" distR="114300" simplePos="0" relativeHeight="251658240" behindDoc="0" locked="0" layoutInCell="1" allowOverlap="1" wp14:anchorId="5227BDEE" wp14:editId="59AE3CBC">
            <wp:simplePos x="0" y="0"/>
            <wp:positionH relativeFrom="column">
              <wp:posOffset>4316095</wp:posOffset>
            </wp:positionH>
            <wp:positionV relativeFrom="paragraph">
              <wp:posOffset>-9525</wp:posOffset>
            </wp:positionV>
            <wp:extent cx="156972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720" cy="1828800"/>
                    </a:xfrm>
                    <a:prstGeom prst="rect">
                      <a:avLst/>
                    </a:prstGeom>
                  </pic:spPr>
                </pic:pic>
              </a:graphicData>
            </a:graphic>
            <wp14:sizeRelH relativeFrom="page">
              <wp14:pctWidth>0</wp14:pctWidth>
            </wp14:sizeRelH>
            <wp14:sizeRelV relativeFrom="page">
              <wp14:pctHeight>0</wp14:pctHeight>
            </wp14:sizeRelV>
          </wp:anchor>
        </w:drawing>
      </w:r>
      <w:r w:rsidRPr="00774930">
        <w:rPr>
          <w:b/>
          <w:sz w:val="24"/>
          <w:szCs w:val="24"/>
        </w:rPr>
        <w:t>Contact:</w:t>
      </w:r>
      <w:r>
        <w:rPr>
          <w:sz w:val="24"/>
          <w:szCs w:val="24"/>
        </w:rPr>
        <w:t xml:space="preserve">  </w:t>
      </w:r>
    </w:p>
    <w:p w:rsidR="005E2B43" w:rsidRPr="00C54DFE" w:rsidRDefault="005E2B43" w:rsidP="005E2B43">
      <w:pPr>
        <w:rPr>
          <w:color w:val="333333"/>
          <w:sz w:val="19"/>
          <w:szCs w:val="19"/>
        </w:rPr>
      </w:pPr>
      <w:r>
        <w:rPr>
          <w:sz w:val="24"/>
          <w:szCs w:val="24"/>
        </w:rPr>
        <w:t>Bethany Blake</w:t>
      </w:r>
    </w:p>
    <w:p w:rsidR="005E2B43" w:rsidRPr="00774930" w:rsidRDefault="005E2B43" w:rsidP="005E2B43">
      <w:pPr>
        <w:rPr>
          <w:sz w:val="24"/>
          <w:szCs w:val="24"/>
        </w:rPr>
      </w:pPr>
      <w:r w:rsidRPr="00774930">
        <w:rPr>
          <w:sz w:val="24"/>
          <w:szCs w:val="24"/>
        </w:rPr>
        <w:t>Harborlight Community Partners</w:t>
      </w:r>
    </w:p>
    <w:p w:rsidR="005E2B43" w:rsidRPr="00774930" w:rsidRDefault="005E2B43" w:rsidP="005E2B43">
      <w:pPr>
        <w:rPr>
          <w:sz w:val="24"/>
          <w:szCs w:val="24"/>
        </w:rPr>
      </w:pPr>
      <w:r>
        <w:rPr>
          <w:sz w:val="24"/>
          <w:szCs w:val="24"/>
        </w:rPr>
        <w:t>978-922-1305 x 212</w:t>
      </w:r>
    </w:p>
    <w:p w:rsidR="005E2B43" w:rsidRPr="00774930" w:rsidRDefault="005575CA" w:rsidP="005E2B43">
      <w:pPr>
        <w:rPr>
          <w:sz w:val="24"/>
          <w:szCs w:val="24"/>
        </w:rPr>
      </w:pPr>
      <w:hyperlink r:id="rId8" w:history="1">
        <w:r w:rsidR="005E2B43" w:rsidRPr="00203600">
          <w:rPr>
            <w:rStyle w:val="Hyperlink"/>
            <w:sz w:val="24"/>
            <w:szCs w:val="24"/>
          </w:rPr>
          <w:t>bblake@harborlightcp.org</w:t>
        </w:r>
      </w:hyperlink>
    </w:p>
    <w:p w:rsidR="005E2B43" w:rsidRPr="00774930" w:rsidRDefault="005E2B43" w:rsidP="005E2B43">
      <w:pPr>
        <w:spacing w:line="276" w:lineRule="auto"/>
        <w:rPr>
          <w:sz w:val="24"/>
          <w:szCs w:val="24"/>
        </w:rPr>
      </w:pPr>
    </w:p>
    <w:p w:rsidR="005E2B43" w:rsidRDefault="005E2B43" w:rsidP="005E2B43">
      <w:pPr>
        <w:spacing w:line="276" w:lineRule="auto"/>
        <w:rPr>
          <w:b/>
          <w:sz w:val="28"/>
          <w:szCs w:val="28"/>
        </w:rPr>
      </w:pPr>
      <w:r w:rsidRPr="00774930">
        <w:rPr>
          <w:b/>
          <w:sz w:val="28"/>
          <w:szCs w:val="28"/>
        </w:rPr>
        <w:t>FOR IMMEDIATE RELEASE</w:t>
      </w:r>
    </w:p>
    <w:p w:rsidR="005E2B43" w:rsidRPr="005E2B43" w:rsidRDefault="00A47B3A" w:rsidP="005E2B43">
      <w:pPr>
        <w:spacing w:line="276" w:lineRule="auto"/>
        <w:rPr>
          <w:sz w:val="24"/>
          <w:szCs w:val="24"/>
        </w:rPr>
      </w:pPr>
      <w:r>
        <w:rPr>
          <w:sz w:val="24"/>
          <w:szCs w:val="24"/>
        </w:rPr>
        <w:t>December 1</w:t>
      </w:r>
      <w:r w:rsidR="0069758C">
        <w:rPr>
          <w:sz w:val="24"/>
          <w:szCs w:val="24"/>
        </w:rPr>
        <w:t>8</w:t>
      </w:r>
      <w:r w:rsidR="00B11F6A">
        <w:rPr>
          <w:sz w:val="24"/>
          <w:szCs w:val="24"/>
        </w:rPr>
        <w:t>, 2013</w:t>
      </w:r>
    </w:p>
    <w:p w:rsidR="005E2B43" w:rsidRDefault="005E2B43" w:rsidP="005E2B43"/>
    <w:p w:rsidR="005E2B43" w:rsidRDefault="00A47B3A" w:rsidP="005E2B43">
      <w:r>
        <w:rPr>
          <w:noProof/>
        </w:rPr>
        <w:drawing>
          <wp:anchor distT="0" distB="0" distL="114300" distR="114300" simplePos="0" relativeHeight="251660288" behindDoc="0" locked="0" layoutInCell="1" allowOverlap="1" wp14:anchorId="1C638BD5" wp14:editId="31F82DE4">
            <wp:simplePos x="0" y="0"/>
            <wp:positionH relativeFrom="column">
              <wp:posOffset>4105275</wp:posOffset>
            </wp:positionH>
            <wp:positionV relativeFrom="paragraph">
              <wp:posOffset>155575</wp:posOffset>
            </wp:positionV>
            <wp:extent cx="2171700" cy="1533525"/>
            <wp:effectExtent l="0" t="0" r="0" b="952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5E2B43" w:rsidRDefault="005E2B43" w:rsidP="005E2B43">
      <w:pPr>
        <w:jc w:val="center"/>
        <w:rPr>
          <w:b/>
          <w:sz w:val="28"/>
          <w:szCs w:val="28"/>
        </w:rPr>
      </w:pPr>
      <w:r w:rsidRPr="005E2B43">
        <w:rPr>
          <w:b/>
          <w:sz w:val="28"/>
          <w:szCs w:val="28"/>
        </w:rPr>
        <w:t xml:space="preserve">Unprecedented </w:t>
      </w:r>
      <w:r w:rsidR="007937FB">
        <w:rPr>
          <w:b/>
          <w:sz w:val="28"/>
          <w:szCs w:val="28"/>
        </w:rPr>
        <w:t>$18.3</w:t>
      </w:r>
      <w:r w:rsidR="006E33F7">
        <w:rPr>
          <w:b/>
          <w:sz w:val="28"/>
          <w:szCs w:val="28"/>
        </w:rPr>
        <w:t xml:space="preserve"> Million </w:t>
      </w:r>
      <w:r w:rsidRPr="005E2B43">
        <w:rPr>
          <w:b/>
          <w:sz w:val="28"/>
          <w:szCs w:val="28"/>
        </w:rPr>
        <w:t xml:space="preserve">Collaboration </w:t>
      </w:r>
    </w:p>
    <w:p w:rsidR="005E2B43" w:rsidRPr="005E2B43" w:rsidRDefault="005E2B43" w:rsidP="005E2B43">
      <w:pPr>
        <w:jc w:val="center"/>
        <w:rPr>
          <w:b/>
          <w:sz w:val="28"/>
          <w:szCs w:val="28"/>
        </w:rPr>
      </w:pPr>
      <w:r w:rsidRPr="005E2B43">
        <w:rPr>
          <w:b/>
          <w:sz w:val="28"/>
          <w:szCs w:val="28"/>
        </w:rPr>
        <w:t>Secures Senior Affordable Housing for Decades to Come</w:t>
      </w:r>
    </w:p>
    <w:p w:rsidR="005E2B43" w:rsidRDefault="005E2B43" w:rsidP="005E2B43"/>
    <w:p w:rsidR="006E33F7" w:rsidRPr="008A1CDD" w:rsidRDefault="00CF0B2D" w:rsidP="005E2B43">
      <w:pPr>
        <w:rPr>
          <w:sz w:val="24"/>
          <w:szCs w:val="24"/>
        </w:rPr>
      </w:pPr>
      <w:bookmarkStart w:id="0" w:name="_GoBack"/>
      <w:r>
        <w:rPr>
          <w:noProof/>
          <w:sz w:val="24"/>
          <w:szCs w:val="24"/>
        </w:rPr>
        <w:drawing>
          <wp:anchor distT="0" distB="0" distL="114300" distR="114300" simplePos="0" relativeHeight="251659264" behindDoc="0" locked="0" layoutInCell="1" allowOverlap="1" wp14:anchorId="036AD8BC" wp14:editId="35095753">
            <wp:simplePos x="0" y="0"/>
            <wp:positionH relativeFrom="column">
              <wp:posOffset>4162425</wp:posOffset>
            </wp:positionH>
            <wp:positionV relativeFrom="paragraph">
              <wp:posOffset>878205</wp:posOffset>
            </wp:positionV>
            <wp:extent cx="2038350" cy="1838325"/>
            <wp:effectExtent l="0" t="19050" r="0" b="9525"/>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V relativeFrom="margin">
              <wp14:pctHeight>0</wp14:pctHeight>
            </wp14:sizeRelV>
          </wp:anchor>
        </w:drawing>
      </w:r>
      <w:r w:rsidR="005E2B43" w:rsidRPr="008A1CDD">
        <w:rPr>
          <w:sz w:val="24"/>
          <w:szCs w:val="24"/>
        </w:rPr>
        <w:t xml:space="preserve">One of the boldest housing transactions in New England (and </w:t>
      </w:r>
      <w:r w:rsidR="006D0CFA" w:rsidRPr="008A1CDD">
        <w:rPr>
          <w:sz w:val="24"/>
          <w:szCs w:val="24"/>
        </w:rPr>
        <w:t>nationally</w:t>
      </w:r>
      <w:r w:rsidR="005E2B43" w:rsidRPr="008A1CDD">
        <w:rPr>
          <w:sz w:val="24"/>
          <w:szCs w:val="24"/>
        </w:rPr>
        <w:t>) has taken place on the North Shore.  Beverly-based Harborlight Community Partners</w:t>
      </w:r>
      <w:r w:rsidR="006D0CFA" w:rsidRPr="008A1CDD">
        <w:rPr>
          <w:sz w:val="24"/>
          <w:szCs w:val="24"/>
        </w:rPr>
        <w:t xml:space="preserve"> (HCP) </w:t>
      </w:r>
      <w:r w:rsidR="005E2B43" w:rsidRPr="008A1CDD">
        <w:rPr>
          <w:sz w:val="24"/>
          <w:szCs w:val="24"/>
        </w:rPr>
        <w:t xml:space="preserve"> has announced that a</w:t>
      </w:r>
      <w:r w:rsidR="006D0CFA" w:rsidRPr="008A1CDD">
        <w:rPr>
          <w:sz w:val="24"/>
          <w:szCs w:val="24"/>
        </w:rPr>
        <w:t xml:space="preserve"> </w:t>
      </w:r>
      <w:r w:rsidR="00715B89" w:rsidRPr="008A1CDD">
        <w:rPr>
          <w:sz w:val="24"/>
          <w:szCs w:val="24"/>
        </w:rPr>
        <w:t>unique collaboration</w:t>
      </w:r>
      <w:r w:rsidR="006D0CFA" w:rsidRPr="008A1CDD">
        <w:rPr>
          <w:sz w:val="24"/>
          <w:szCs w:val="24"/>
        </w:rPr>
        <w:t xml:space="preserve"> </w:t>
      </w:r>
      <w:r w:rsidR="007319D6" w:rsidRPr="008A1CDD">
        <w:rPr>
          <w:sz w:val="24"/>
          <w:szCs w:val="24"/>
        </w:rPr>
        <w:t>among</w:t>
      </w:r>
      <w:r w:rsidR="006D0CFA" w:rsidRPr="008A1CDD">
        <w:rPr>
          <w:sz w:val="24"/>
          <w:szCs w:val="24"/>
        </w:rPr>
        <w:t xml:space="preserve"> </w:t>
      </w:r>
      <w:r w:rsidR="005E2B43" w:rsidRPr="008A1CDD">
        <w:rPr>
          <w:sz w:val="24"/>
          <w:szCs w:val="24"/>
        </w:rPr>
        <w:t xml:space="preserve"> </w:t>
      </w:r>
      <w:r w:rsidR="006D0CFA" w:rsidRPr="008A1CDD">
        <w:rPr>
          <w:sz w:val="24"/>
          <w:szCs w:val="24"/>
        </w:rPr>
        <w:t xml:space="preserve">the </w:t>
      </w:r>
      <w:r w:rsidR="000520EA">
        <w:rPr>
          <w:sz w:val="24"/>
          <w:szCs w:val="24"/>
        </w:rPr>
        <w:t xml:space="preserve">nonprofit </w:t>
      </w:r>
      <w:r w:rsidR="006D0CFA" w:rsidRPr="008A1CDD">
        <w:rPr>
          <w:sz w:val="24"/>
          <w:szCs w:val="24"/>
        </w:rPr>
        <w:t xml:space="preserve">housing owner/manager and </w:t>
      </w:r>
      <w:r w:rsidR="005E2B43" w:rsidRPr="008A1CDD">
        <w:rPr>
          <w:sz w:val="24"/>
          <w:szCs w:val="24"/>
        </w:rPr>
        <w:t>st</w:t>
      </w:r>
      <w:r w:rsidR="006D0CFA" w:rsidRPr="008A1CDD">
        <w:rPr>
          <w:sz w:val="24"/>
          <w:szCs w:val="24"/>
        </w:rPr>
        <w:t xml:space="preserve">ate, federal, and </w:t>
      </w:r>
      <w:r w:rsidR="005E2B43" w:rsidRPr="008A1CDD">
        <w:rPr>
          <w:sz w:val="24"/>
          <w:szCs w:val="24"/>
        </w:rPr>
        <w:t xml:space="preserve">corporate entities has resulted in a </w:t>
      </w:r>
      <w:r w:rsidR="006D0CFA" w:rsidRPr="008A1CDD">
        <w:rPr>
          <w:sz w:val="24"/>
          <w:szCs w:val="24"/>
        </w:rPr>
        <w:t xml:space="preserve">groundbreaking </w:t>
      </w:r>
      <w:r w:rsidR="005E2B43" w:rsidRPr="008A1CDD">
        <w:rPr>
          <w:sz w:val="24"/>
          <w:szCs w:val="24"/>
        </w:rPr>
        <w:t>tra</w:t>
      </w:r>
      <w:r w:rsidR="000520EA">
        <w:rPr>
          <w:sz w:val="24"/>
          <w:szCs w:val="24"/>
        </w:rPr>
        <w:t>nsaction</w:t>
      </w:r>
      <w:r w:rsidR="006E33F7" w:rsidRPr="008A1CDD">
        <w:rPr>
          <w:sz w:val="24"/>
          <w:szCs w:val="24"/>
        </w:rPr>
        <w:t xml:space="preserve"> ensuring not only that </w:t>
      </w:r>
      <w:r w:rsidR="005E2B43" w:rsidRPr="008A1CDD">
        <w:rPr>
          <w:sz w:val="24"/>
          <w:szCs w:val="24"/>
        </w:rPr>
        <w:t xml:space="preserve">109 units of affordable senior housing </w:t>
      </w:r>
      <w:r w:rsidR="006E33F7" w:rsidRPr="008A1CDD">
        <w:rPr>
          <w:sz w:val="24"/>
          <w:szCs w:val="24"/>
        </w:rPr>
        <w:t xml:space="preserve">remain affordable for decades to come, but also that the 30-year old facility will undergo extensive upgrades.  </w:t>
      </w:r>
    </w:p>
    <w:bookmarkEnd w:id="0"/>
    <w:p w:rsidR="006E33F7" w:rsidRPr="008A1CDD" w:rsidRDefault="006E33F7" w:rsidP="005E2B43">
      <w:pPr>
        <w:rPr>
          <w:sz w:val="24"/>
          <w:szCs w:val="24"/>
        </w:rPr>
      </w:pPr>
    </w:p>
    <w:p w:rsidR="006D0CFA" w:rsidRPr="008A1CDD" w:rsidRDefault="008C59A9" w:rsidP="006E33F7">
      <w:pPr>
        <w:rPr>
          <w:sz w:val="24"/>
          <w:szCs w:val="24"/>
        </w:rPr>
      </w:pPr>
      <w:r w:rsidRPr="008A1CDD">
        <w:rPr>
          <w:sz w:val="24"/>
          <w:szCs w:val="24"/>
        </w:rPr>
        <w:t xml:space="preserve">Incoming HCP President of the Board of Directors, Robert Gillis, states, “The financial restructuring of this housing </w:t>
      </w:r>
      <w:proofErr w:type="gramStart"/>
      <w:r w:rsidR="0069758C">
        <w:rPr>
          <w:sz w:val="24"/>
          <w:szCs w:val="24"/>
        </w:rPr>
        <w:t xml:space="preserve">exemplifies </w:t>
      </w:r>
      <w:r w:rsidRPr="008A1CDD">
        <w:rPr>
          <w:sz w:val="24"/>
          <w:szCs w:val="24"/>
        </w:rPr>
        <w:t xml:space="preserve"> the</w:t>
      </w:r>
      <w:proofErr w:type="gramEnd"/>
      <w:r w:rsidRPr="008A1CDD">
        <w:rPr>
          <w:sz w:val="24"/>
          <w:szCs w:val="24"/>
        </w:rPr>
        <w:t xml:space="preserve"> incredible good that </w:t>
      </w:r>
      <w:r w:rsidR="006D0CFA" w:rsidRPr="008A1CDD">
        <w:rPr>
          <w:sz w:val="24"/>
          <w:szCs w:val="24"/>
        </w:rPr>
        <w:t xml:space="preserve">comes </w:t>
      </w:r>
      <w:r w:rsidRPr="008A1CDD">
        <w:rPr>
          <w:sz w:val="24"/>
          <w:szCs w:val="24"/>
        </w:rPr>
        <w:t>from collaboration in its highest form.</w:t>
      </w:r>
      <w:r w:rsidR="006D0CFA" w:rsidRPr="008A1CDD">
        <w:rPr>
          <w:sz w:val="24"/>
          <w:szCs w:val="24"/>
        </w:rPr>
        <w:t xml:space="preserve"> The work d</w:t>
      </w:r>
      <w:r w:rsidR="003C0E44" w:rsidRPr="008A1CDD">
        <w:rPr>
          <w:sz w:val="24"/>
          <w:szCs w:val="24"/>
        </w:rPr>
        <w:t>one by the</w:t>
      </w:r>
      <w:r w:rsidR="006D0CFA" w:rsidRPr="008A1CDD">
        <w:rPr>
          <w:sz w:val="24"/>
          <w:szCs w:val="24"/>
        </w:rPr>
        <w:t xml:space="preserve"> agencies and financial experts who came to</w:t>
      </w:r>
      <w:r w:rsidR="00837A83" w:rsidRPr="008A1CDD">
        <w:rPr>
          <w:sz w:val="24"/>
          <w:szCs w:val="24"/>
        </w:rPr>
        <w:t xml:space="preserve">gether </w:t>
      </w:r>
      <w:r w:rsidR="006D0CFA" w:rsidRPr="008A1CDD">
        <w:rPr>
          <w:sz w:val="24"/>
          <w:szCs w:val="24"/>
        </w:rPr>
        <w:t xml:space="preserve">on behalf </w:t>
      </w:r>
      <w:r w:rsidR="003C0E44" w:rsidRPr="008A1CDD">
        <w:rPr>
          <w:sz w:val="24"/>
          <w:szCs w:val="24"/>
        </w:rPr>
        <w:t>o</w:t>
      </w:r>
      <w:r w:rsidR="006D0CFA" w:rsidRPr="008A1CDD">
        <w:rPr>
          <w:sz w:val="24"/>
          <w:szCs w:val="24"/>
        </w:rPr>
        <w:t>f Turtle Creek is outstanding.</w:t>
      </w:r>
      <w:r w:rsidRPr="008A1CDD">
        <w:rPr>
          <w:sz w:val="24"/>
          <w:szCs w:val="24"/>
        </w:rPr>
        <w:t xml:space="preserve">”  </w:t>
      </w:r>
    </w:p>
    <w:p w:rsidR="006D0CFA" w:rsidRPr="008A1CDD" w:rsidRDefault="006D0CFA" w:rsidP="006E33F7">
      <w:pPr>
        <w:rPr>
          <w:sz w:val="24"/>
          <w:szCs w:val="24"/>
        </w:rPr>
      </w:pPr>
    </w:p>
    <w:p w:rsidR="006E33F7" w:rsidRPr="008A1CDD" w:rsidRDefault="006E33F7" w:rsidP="006E33F7">
      <w:pPr>
        <w:rPr>
          <w:sz w:val="24"/>
          <w:szCs w:val="24"/>
        </w:rPr>
      </w:pPr>
      <w:r w:rsidRPr="008A1CDD">
        <w:rPr>
          <w:sz w:val="24"/>
          <w:szCs w:val="24"/>
        </w:rPr>
        <w:t>Turtle Creek, a 109 unit sen</w:t>
      </w:r>
      <w:r w:rsidR="00210900" w:rsidRPr="008A1CDD">
        <w:rPr>
          <w:sz w:val="24"/>
          <w:szCs w:val="24"/>
        </w:rPr>
        <w:t xml:space="preserve">ior affordable housing facility, </w:t>
      </w:r>
      <w:r w:rsidRPr="008A1CDD">
        <w:rPr>
          <w:sz w:val="24"/>
          <w:szCs w:val="24"/>
        </w:rPr>
        <w:t>was first developed by First Baptist Church in Beverl</w:t>
      </w:r>
      <w:r w:rsidR="00510661" w:rsidRPr="008A1CDD">
        <w:rPr>
          <w:sz w:val="24"/>
          <w:szCs w:val="24"/>
        </w:rPr>
        <w:t xml:space="preserve">y </w:t>
      </w:r>
      <w:r w:rsidR="006D0CFA" w:rsidRPr="008A1CDD">
        <w:rPr>
          <w:sz w:val="24"/>
          <w:szCs w:val="24"/>
        </w:rPr>
        <w:t>30</w:t>
      </w:r>
      <w:r w:rsidR="00510661" w:rsidRPr="008A1CDD">
        <w:rPr>
          <w:sz w:val="24"/>
          <w:szCs w:val="24"/>
        </w:rPr>
        <w:t xml:space="preserve"> years ago.  Turtle Creek</w:t>
      </w:r>
      <w:r w:rsidR="00210900" w:rsidRPr="008A1CDD">
        <w:rPr>
          <w:sz w:val="24"/>
          <w:szCs w:val="24"/>
        </w:rPr>
        <w:t xml:space="preserve"> </w:t>
      </w:r>
      <w:r w:rsidRPr="008A1CDD">
        <w:rPr>
          <w:sz w:val="24"/>
          <w:szCs w:val="24"/>
        </w:rPr>
        <w:t>houses 120 seniors</w:t>
      </w:r>
      <w:r w:rsidR="00210900" w:rsidRPr="008A1CDD">
        <w:rPr>
          <w:sz w:val="24"/>
          <w:szCs w:val="24"/>
        </w:rPr>
        <w:t xml:space="preserve"> and </w:t>
      </w:r>
      <w:r w:rsidRPr="008A1CDD">
        <w:rPr>
          <w:sz w:val="24"/>
          <w:szCs w:val="24"/>
        </w:rPr>
        <w:t xml:space="preserve">is currently managed by HCP.   </w:t>
      </w:r>
      <w:r w:rsidR="00510661" w:rsidRPr="008A1CDD">
        <w:rPr>
          <w:sz w:val="24"/>
          <w:szCs w:val="24"/>
        </w:rPr>
        <w:t xml:space="preserve">This financial restructuring to </w:t>
      </w:r>
      <w:r w:rsidRPr="008A1CDD">
        <w:rPr>
          <w:sz w:val="24"/>
          <w:szCs w:val="24"/>
        </w:rPr>
        <w:t xml:space="preserve">extend the length of affordability </w:t>
      </w:r>
      <w:r w:rsidR="00510661" w:rsidRPr="008A1CDD">
        <w:rPr>
          <w:sz w:val="24"/>
          <w:szCs w:val="24"/>
        </w:rPr>
        <w:t xml:space="preserve">will also vastly </w:t>
      </w:r>
      <w:r w:rsidR="000520EA">
        <w:rPr>
          <w:sz w:val="24"/>
          <w:szCs w:val="24"/>
        </w:rPr>
        <w:t xml:space="preserve">improve the </w:t>
      </w:r>
      <w:r w:rsidR="00510661" w:rsidRPr="008A1CDD">
        <w:rPr>
          <w:sz w:val="24"/>
          <w:szCs w:val="24"/>
        </w:rPr>
        <w:t>facility</w:t>
      </w:r>
      <w:r w:rsidRPr="008A1CDD">
        <w:rPr>
          <w:sz w:val="24"/>
          <w:szCs w:val="24"/>
        </w:rPr>
        <w:t>.</w:t>
      </w:r>
    </w:p>
    <w:p w:rsidR="00210900" w:rsidRPr="008A1CDD" w:rsidRDefault="00D30EBD" w:rsidP="0081203F">
      <w:pPr>
        <w:tabs>
          <w:tab w:val="left" w:pos="3375"/>
        </w:tabs>
        <w:rPr>
          <w:sz w:val="24"/>
          <w:szCs w:val="24"/>
        </w:rPr>
      </w:pPr>
      <w:r w:rsidRPr="008A1CDD">
        <w:rPr>
          <w:sz w:val="24"/>
          <w:szCs w:val="24"/>
        </w:rPr>
        <w:tab/>
      </w:r>
    </w:p>
    <w:p w:rsidR="00EB3AB9" w:rsidRPr="008A1CDD" w:rsidRDefault="00210900" w:rsidP="00EB3AB9">
      <w:pPr>
        <w:rPr>
          <w:sz w:val="24"/>
          <w:szCs w:val="24"/>
        </w:rPr>
      </w:pPr>
      <w:r w:rsidRPr="008A1CDD">
        <w:rPr>
          <w:sz w:val="24"/>
          <w:szCs w:val="24"/>
        </w:rPr>
        <w:t xml:space="preserve">This incredible transaction for the benefit of seniors </w:t>
      </w:r>
      <w:r w:rsidR="003C0E44" w:rsidRPr="008A1CDD">
        <w:rPr>
          <w:sz w:val="24"/>
          <w:szCs w:val="24"/>
        </w:rPr>
        <w:t xml:space="preserve">in need </w:t>
      </w:r>
      <w:r w:rsidRPr="008A1CDD">
        <w:rPr>
          <w:sz w:val="24"/>
          <w:szCs w:val="24"/>
        </w:rPr>
        <w:t>has been made possible thanks to several partners.  At the heart of the project is a HUD financing structure pilot program</w:t>
      </w:r>
      <w:r w:rsidR="007319D6" w:rsidRPr="008A1CDD">
        <w:rPr>
          <w:sz w:val="24"/>
          <w:szCs w:val="24"/>
        </w:rPr>
        <w:t>,</w:t>
      </w:r>
      <w:r w:rsidRPr="008A1CDD">
        <w:rPr>
          <w:sz w:val="24"/>
          <w:szCs w:val="24"/>
        </w:rPr>
        <w:t xml:space="preserve"> which combines </w:t>
      </w:r>
      <w:r w:rsidR="003C0E44" w:rsidRPr="008A1CDD">
        <w:rPr>
          <w:sz w:val="24"/>
          <w:szCs w:val="24"/>
        </w:rPr>
        <w:t xml:space="preserve">the strength of </w:t>
      </w:r>
      <w:r w:rsidRPr="008A1CDD">
        <w:rPr>
          <w:sz w:val="24"/>
          <w:szCs w:val="24"/>
        </w:rPr>
        <w:t xml:space="preserve">two federal programs that </w:t>
      </w:r>
      <w:r w:rsidR="006D0CFA" w:rsidRPr="008A1CDD">
        <w:rPr>
          <w:sz w:val="24"/>
          <w:szCs w:val="24"/>
        </w:rPr>
        <w:t>previously had not</w:t>
      </w:r>
      <w:r w:rsidRPr="008A1CDD">
        <w:rPr>
          <w:sz w:val="24"/>
          <w:szCs w:val="24"/>
        </w:rPr>
        <w:t xml:space="preserve"> come together on housing projects</w:t>
      </w:r>
      <w:r w:rsidR="000520EA">
        <w:rPr>
          <w:sz w:val="24"/>
          <w:szCs w:val="24"/>
        </w:rPr>
        <w:t>:</w:t>
      </w:r>
      <w:r w:rsidR="00077DBE" w:rsidRPr="008A1CDD">
        <w:rPr>
          <w:sz w:val="24"/>
          <w:szCs w:val="24"/>
        </w:rPr>
        <w:t xml:space="preserve"> HUD</w:t>
      </w:r>
      <w:r w:rsidR="00E37EBB" w:rsidRPr="008A1CDD">
        <w:rPr>
          <w:sz w:val="24"/>
          <w:szCs w:val="24"/>
        </w:rPr>
        <w:t xml:space="preserve"> insured loans </w:t>
      </w:r>
      <w:r w:rsidR="00077DBE" w:rsidRPr="008A1CDD">
        <w:rPr>
          <w:sz w:val="24"/>
          <w:szCs w:val="24"/>
        </w:rPr>
        <w:t xml:space="preserve">and </w:t>
      </w:r>
      <w:r w:rsidR="00E37EBB" w:rsidRPr="008A1CDD">
        <w:rPr>
          <w:sz w:val="24"/>
          <w:szCs w:val="24"/>
        </w:rPr>
        <w:t>housing tax credits</w:t>
      </w:r>
      <w:r w:rsidRPr="008A1CDD">
        <w:rPr>
          <w:sz w:val="24"/>
          <w:szCs w:val="24"/>
        </w:rPr>
        <w:t xml:space="preserve">.  This </w:t>
      </w:r>
      <w:r w:rsidR="006D0CFA" w:rsidRPr="008A1CDD">
        <w:rPr>
          <w:sz w:val="24"/>
          <w:szCs w:val="24"/>
        </w:rPr>
        <w:t xml:space="preserve">new financing model </w:t>
      </w:r>
      <w:r w:rsidRPr="008A1CDD">
        <w:rPr>
          <w:sz w:val="24"/>
          <w:szCs w:val="24"/>
        </w:rPr>
        <w:t xml:space="preserve">paves the way for </w:t>
      </w:r>
      <w:r w:rsidR="006D0CFA" w:rsidRPr="008A1CDD">
        <w:rPr>
          <w:sz w:val="24"/>
          <w:szCs w:val="24"/>
        </w:rPr>
        <w:t>these resources</w:t>
      </w:r>
      <w:r w:rsidRPr="008A1CDD">
        <w:rPr>
          <w:sz w:val="24"/>
          <w:szCs w:val="24"/>
        </w:rPr>
        <w:t xml:space="preserve"> to work together </w:t>
      </w:r>
      <w:r w:rsidR="006D0CFA" w:rsidRPr="008A1CDD">
        <w:rPr>
          <w:sz w:val="24"/>
          <w:szCs w:val="24"/>
        </w:rPr>
        <w:t xml:space="preserve">for the long term benefit of those in need of affordable housing.  </w:t>
      </w:r>
      <w:r w:rsidRPr="008A1CDD">
        <w:rPr>
          <w:sz w:val="24"/>
          <w:szCs w:val="24"/>
        </w:rPr>
        <w:t>This is</w:t>
      </w:r>
      <w:r w:rsidR="001708AF" w:rsidRPr="008A1CDD">
        <w:rPr>
          <w:sz w:val="24"/>
          <w:szCs w:val="24"/>
        </w:rPr>
        <w:t> only</w:t>
      </w:r>
      <w:r w:rsidRPr="008A1CDD">
        <w:rPr>
          <w:sz w:val="24"/>
          <w:szCs w:val="24"/>
        </w:rPr>
        <w:t xml:space="preserve"> the 12</w:t>
      </w:r>
      <w:r w:rsidRPr="008A1CDD">
        <w:rPr>
          <w:sz w:val="24"/>
          <w:szCs w:val="24"/>
          <w:vertAlign w:val="superscript"/>
        </w:rPr>
        <w:t>th</w:t>
      </w:r>
      <w:r w:rsidRPr="008A1CDD">
        <w:rPr>
          <w:sz w:val="24"/>
          <w:szCs w:val="24"/>
        </w:rPr>
        <w:t xml:space="preserve"> deal </w:t>
      </w:r>
      <w:r w:rsidR="006D0CFA" w:rsidRPr="008A1CDD">
        <w:rPr>
          <w:sz w:val="24"/>
          <w:szCs w:val="24"/>
        </w:rPr>
        <w:t xml:space="preserve">of its kind </w:t>
      </w:r>
      <w:r w:rsidRPr="008A1CDD">
        <w:rPr>
          <w:sz w:val="24"/>
          <w:szCs w:val="24"/>
        </w:rPr>
        <w:t>closing nation-</w:t>
      </w:r>
      <w:r w:rsidR="006D0CFA" w:rsidRPr="008A1CDD">
        <w:rPr>
          <w:sz w:val="24"/>
          <w:szCs w:val="24"/>
        </w:rPr>
        <w:t>wide with this new</w:t>
      </w:r>
      <w:r w:rsidRPr="008A1CDD">
        <w:rPr>
          <w:sz w:val="24"/>
          <w:szCs w:val="24"/>
        </w:rPr>
        <w:t xml:space="preserve"> program, and the 4</w:t>
      </w:r>
      <w:r w:rsidRPr="008A1CDD">
        <w:rPr>
          <w:sz w:val="24"/>
          <w:szCs w:val="24"/>
          <w:vertAlign w:val="superscript"/>
        </w:rPr>
        <w:t>th</w:t>
      </w:r>
      <w:r w:rsidR="00EB3AB9" w:rsidRPr="008A1CDD">
        <w:rPr>
          <w:sz w:val="24"/>
          <w:szCs w:val="24"/>
        </w:rPr>
        <w:t xml:space="preserve"> in New England.</w:t>
      </w:r>
    </w:p>
    <w:p w:rsidR="00EB3AB9" w:rsidRPr="008A1CDD" w:rsidRDefault="00EB3AB9" w:rsidP="00EB3AB9">
      <w:pPr>
        <w:rPr>
          <w:sz w:val="24"/>
          <w:szCs w:val="24"/>
        </w:rPr>
      </w:pPr>
    </w:p>
    <w:p w:rsidR="00EB3AB9" w:rsidRPr="008A1CDD" w:rsidRDefault="00EB3AB9" w:rsidP="00EB3AB9">
      <w:pPr>
        <w:rPr>
          <w:sz w:val="24"/>
          <w:szCs w:val="24"/>
        </w:rPr>
      </w:pPr>
      <w:r w:rsidRPr="008A1CDD">
        <w:rPr>
          <w:sz w:val="24"/>
          <w:szCs w:val="24"/>
        </w:rPr>
        <w:t xml:space="preserve">“Here at Turtle Creek we see just how powerful partnerships between and among federal, state and local agencies can be when we link our investments with community organizations to offer much needed housing and energy efficient improvements,” said Barbara Fields, HUD New England Regional Administrator.   </w:t>
      </w:r>
    </w:p>
    <w:p w:rsidR="00EB3AB9" w:rsidRPr="008A1CDD" w:rsidRDefault="00EB3AB9" w:rsidP="00EB3AB9">
      <w:pPr>
        <w:rPr>
          <w:sz w:val="24"/>
          <w:szCs w:val="24"/>
        </w:rPr>
      </w:pPr>
    </w:p>
    <w:p w:rsidR="00210900" w:rsidRPr="008A1CDD" w:rsidRDefault="00210900" w:rsidP="00EB3AB9">
      <w:pPr>
        <w:rPr>
          <w:sz w:val="24"/>
          <w:szCs w:val="24"/>
        </w:rPr>
      </w:pPr>
      <w:r w:rsidRPr="008A1CDD">
        <w:rPr>
          <w:sz w:val="24"/>
          <w:szCs w:val="24"/>
        </w:rPr>
        <w:lastRenderedPageBreak/>
        <w:t>Linda Pellegrino, a HUD lender with Rockport Mortgage</w:t>
      </w:r>
      <w:r w:rsidR="006D0CFA" w:rsidRPr="008A1CDD">
        <w:rPr>
          <w:sz w:val="24"/>
          <w:szCs w:val="24"/>
        </w:rPr>
        <w:t xml:space="preserve"> Corporation, a first position</w:t>
      </w:r>
      <w:r w:rsidRPr="008A1CDD">
        <w:rPr>
          <w:sz w:val="24"/>
          <w:szCs w:val="24"/>
        </w:rPr>
        <w:t xml:space="preserve"> lender </w:t>
      </w:r>
      <w:r w:rsidR="006D0CFA" w:rsidRPr="008A1CDD">
        <w:rPr>
          <w:sz w:val="24"/>
          <w:szCs w:val="24"/>
        </w:rPr>
        <w:t xml:space="preserve">in the project, </w:t>
      </w:r>
      <w:r w:rsidR="001B2FC2" w:rsidRPr="008A1CDD">
        <w:rPr>
          <w:sz w:val="24"/>
          <w:szCs w:val="24"/>
        </w:rPr>
        <w:t>adds</w:t>
      </w:r>
      <w:r w:rsidR="001B2FC2">
        <w:rPr>
          <w:sz w:val="24"/>
          <w:szCs w:val="24"/>
        </w:rPr>
        <w:t xml:space="preserve">, </w:t>
      </w:r>
      <w:r w:rsidR="001B2FC2" w:rsidRPr="008A1CDD">
        <w:rPr>
          <w:sz w:val="24"/>
          <w:szCs w:val="24"/>
        </w:rPr>
        <w:t>“The</w:t>
      </w:r>
      <w:r w:rsidR="007319D6" w:rsidRPr="008A1CDD">
        <w:rPr>
          <w:sz w:val="24"/>
          <w:szCs w:val="24"/>
        </w:rPr>
        <w:t xml:space="preserve"> incredible flexibility and partnership shown by the Boston HUD Office in addressing the unique complexities of this deal was pivotal in achieving a successful outcome</w:t>
      </w:r>
      <w:r w:rsidR="000520EA">
        <w:rPr>
          <w:sz w:val="24"/>
          <w:szCs w:val="24"/>
        </w:rPr>
        <w:t>,</w:t>
      </w:r>
      <w:r w:rsidR="007319D6" w:rsidRPr="008A1CDD">
        <w:rPr>
          <w:sz w:val="24"/>
          <w:szCs w:val="24"/>
        </w:rPr>
        <w:t xml:space="preserve"> as was the collaboration and tenacity of so many key players</w:t>
      </w:r>
      <w:r w:rsidR="00077DBE" w:rsidRPr="008A1CDD">
        <w:rPr>
          <w:sz w:val="24"/>
          <w:szCs w:val="24"/>
        </w:rPr>
        <w:t>.”</w:t>
      </w:r>
      <w:r w:rsidR="001C13A5" w:rsidRPr="008A1CDD">
        <w:rPr>
          <w:sz w:val="24"/>
          <w:szCs w:val="24"/>
        </w:rPr>
        <w:t xml:space="preserve">  In partnership with Rockport Mortgage is Red Mortgage Capital, LLC, who also has an interest in the Turtle Creek project.  Molly And</w:t>
      </w:r>
      <w:r w:rsidR="000C281A" w:rsidRPr="008A1CDD">
        <w:rPr>
          <w:sz w:val="24"/>
          <w:szCs w:val="24"/>
        </w:rPr>
        <w:t>rioff</w:t>
      </w:r>
      <w:r w:rsidR="000520EA">
        <w:rPr>
          <w:sz w:val="24"/>
          <w:szCs w:val="24"/>
        </w:rPr>
        <w:t xml:space="preserve"> </w:t>
      </w:r>
      <w:r w:rsidR="000C281A" w:rsidRPr="008A1CDD">
        <w:rPr>
          <w:sz w:val="24"/>
          <w:szCs w:val="24"/>
        </w:rPr>
        <w:t>of Red Mortgage Capital</w:t>
      </w:r>
      <w:r w:rsidR="000520EA">
        <w:rPr>
          <w:sz w:val="24"/>
          <w:szCs w:val="24"/>
        </w:rPr>
        <w:t xml:space="preserve"> adds</w:t>
      </w:r>
      <w:r w:rsidR="000C281A" w:rsidRPr="008A1CDD">
        <w:rPr>
          <w:sz w:val="24"/>
          <w:szCs w:val="24"/>
        </w:rPr>
        <w:t>, “We are proud to have a small role in this unique transaction, and look forward to our ongoing service to HCP.”</w:t>
      </w:r>
    </w:p>
    <w:p w:rsidR="00210900" w:rsidRPr="008A1CDD" w:rsidRDefault="00210900" w:rsidP="00210900">
      <w:pPr>
        <w:rPr>
          <w:sz w:val="24"/>
          <w:szCs w:val="24"/>
        </w:rPr>
      </w:pPr>
    </w:p>
    <w:p w:rsidR="00CD7205" w:rsidRPr="008A1CDD" w:rsidRDefault="006D0CFA" w:rsidP="00CD7205">
      <w:pPr>
        <w:rPr>
          <w:rFonts w:ascii="Times New Roman" w:hAnsi="Times New Roman" w:cs="Times New Roman"/>
          <w:sz w:val="24"/>
          <w:szCs w:val="24"/>
        </w:rPr>
      </w:pPr>
      <w:r w:rsidRPr="008A1CDD">
        <w:rPr>
          <w:sz w:val="24"/>
          <w:szCs w:val="24"/>
        </w:rPr>
        <w:t>The goals</w:t>
      </w:r>
      <w:r w:rsidR="00210900" w:rsidRPr="008A1CDD">
        <w:rPr>
          <w:sz w:val="24"/>
          <w:szCs w:val="24"/>
        </w:rPr>
        <w:t xml:space="preserve"> of this groundbreaking transaction will result in Turtle Creek’s affordability and sustainability </w:t>
      </w:r>
      <w:r w:rsidR="008C59A9" w:rsidRPr="008A1CDD">
        <w:rPr>
          <w:sz w:val="24"/>
          <w:szCs w:val="24"/>
        </w:rPr>
        <w:t xml:space="preserve">for </w:t>
      </w:r>
      <w:r w:rsidR="00210900" w:rsidRPr="008A1CDD">
        <w:rPr>
          <w:sz w:val="24"/>
          <w:szCs w:val="24"/>
        </w:rPr>
        <w:t xml:space="preserve">a </w:t>
      </w:r>
      <w:r w:rsidR="008C59A9" w:rsidRPr="008A1CDD">
        <w:rPr>
          <w:sz w:val="24"/>
          <w:szCs w:val="24"/>
        </w:rPr>
        <w:t xml:space="preserve">very </w:t>
      </w:r>
      <w:r w:rsidR="00210900" w:rsidRPr="008A1CDD">
        <w:rPr>
          <w:sz w:val="24"/>
          <w:szCs w:val="24"/>
        </w:rPr>
        <w:t>long time</w:t>
      </w:r>
      <w:r w:rsidR="008C59A9" w:rsidRPr="008A1CDD">
        <w:rPr>
          <w:sz w:val="24"/>
          <w:szCs w:val="24"/>
        </w:rPr>
        <w:t xml:space="preserve"> to come.  The building will be much more </w:t>
      </w:r>
      <w:r w:rsidR="00210900" w:rsidRPr="008A1CDD">
        <w:rPr>
          <w:sz w:val="24"/>
          <w:szCs w:val="24"/>
        </w:rPr>
        <w:t>energy efficient</w:t>
      </w:r>
      <w:r w:rsidR="008C59A9" w:rsidRPr="008A1CDD">
        <w:rPr>
          <w:sz w:val="24"/>
          <w:szCs w:val="24"/>
        </w:rPr>
        <w:t xml:space="preserve"> and improvements will lend to a b</w:t>
      </w:r>
      <w:r w:rsidR="00210900" w:rsidRPr="008A1CDD">
        <w:rPr>
          <w:sz w:val="24"/>
          <w:szCs w:val="24"/>
        </w:rPr>
        <w:t>etter quality of life</w:t>
      </w:r>
      <w:r w:rsidR="008C59A9" w:rsidRPr="008A1CDD">
        <w:rPr>
          <w:sz w:val="24"/>
          <w:szCs w:val="24"/>
        </w:rPr>
        <w:t>.  Bosto</w:t>
      </w:r>
      <w:r w:rsidR="00D15ADC">
        <w:rPr>
          <w:sz w:val="24"/>
          <w:szCs w:val="24"/>
        </w:rPr>
        <w:t>n Private Bank &amp;</w:t>
      </w:r>
      <w:r w:rsidR="00CD7205" w:rsidRPr="008A1CDD">
        <w:rPr>
          <w:sz w:val="24"/>
          <w:szCs w:val="24"/>
        </w:rPr>
        <w:t xml:space="preserve"> </w:t>
      </w:r>
      <w:r w:rsidR="000520EA" w:rsidRPr="008A1CDD">
        <w:rPr>
          <w:sz w:val="24"/>
          <w:szCs w:val="24"/>
        </w:rPr>
        <w:t>Trust</w:t>
      </w:r>
      <w:r w:rsidR="000520EA">
        <w:rPr>
          <w:sz w:val="24"/>
          <w:szCs w:val="24"/>
        </w:rPr>
        <w:t>,</w:t>
      </w:r>
      <w:r w:rsidR="000520EA" w:rsidRPr="008A1CDD">
        <w:rPr>
          <w:sz w:val="24"/>
          <w:szCs w:val="24"/>
        </w:rPr>
        <w:t xml:space="preserve"> another</w:t>
      </w:r>
      <w:r w:rsidR="000520EA">
        <w:rPr>
          <w:sz w:val="24"/>
          <w:szCs w:val="24"/>
        </w:rPr>
        <w:t xml:space="preserve"> key player in the transaction, is </w:t>
      </w:r>
      <w:r w:rsidR="008A1CDD" w:rsidRPr="008A1CDD">
        <w:rPr>
          <w:sz w:val="24"/>
          <w:szCs w:val="24"/>
        </w:rPr>
        <w:t>acting</w:t>
      </w:r>
      <w:r w:rsidR="008C59A9" w:rsidRPr="008A1CDD">
        <w:rPr>
          <w:sz w:val="24"/>
          <w:szCs w:val="24"/>
        </w:rPr>
        <w:t xml:space="preserve"> as </w:t>
      </w:r>
      <w:r w:rsidR="008A1CDD" w:rsidRPr="008A1CDD">
        <w:rPr>
          <w:sz w:val="24"/>
          <w:szCs w:val="24"/>
        </w:rPr>
        <w:t>a bond purchaser in the project</w:t>
      </w:r>
      <w:r w:rsidR="008C59A9" w:rsidRPr="008A1CDD">
        <w:rPr>
          <w:sz w:val="24"/>
          <w:szCs w:val="24"/>
        </w:rPr>
        <w:t xml:space="preserve">.  </w:t>
      </w:r>
      <w:r w:rsidR="00CD7205" w:rsidRPr="008A1CDD">
        <w:rPr>
          <w:sz w:val="24"/>
          <w:szCs w:val="24"/>
        </w:rPr>
        <w:t>“Harborlight is an innovative and effective developer and owner of affordable housing on the North Shore, and we are very proud to have been able to work with them on this and other important and much-needed projects” said Mark D. Thompson, CEO and President, Boston Private Bank &amp; Trust Company.</w:t>
      </w:r>
    </w:p>
    <w:p w:rsidR="008C59A9" w:rsidRPr="008A1CDD" w:rsidRDefault="008C59A9" w:rsidP="008C59A9">
      <w:pPr>
        <w:rPr>
          <w:sz w:val="24"/>
          <w:szCs w:val="24"/>
        </w:rPr>
      </w:pPr>
    </w:p>
    <w:p w:rsidR="00510661" w:rsidRPr="008A1CDD" w:rsidRDefault="00510661" w:rsidP="00510661">
      <w:pPr>
        <w:rPr>
          <w:sz w:val="24"/>
          <w:szCs w:val="24"/>
        </w:rPr>
      </w:pPr>
      <w:r w:rsidRPr="008A1CDD">
        <w:rPr>
          <w:sz w:val="24"/>
          <w:szCs w:val="24"/>
        </w:rPr>
        <w:t>Both rehabilitation and green energy features are part of this plan.  Rehabilitation includes</w:t>
      </w:r>
      <w:r w:rsidR="00F410E0" w:rsidRPr="008A1CDD">
        <w:rPr>
          <w:sz w:val="24"/>
          <w:szCs w:val="24"/>
        </w:rPr>
        <w:t xml:space="preserve"> new elevators</w:t>
      </w:r>
      <w:r w:rsidR="003D1E40" w:rsidRPr="008A1CDD">
        <w:rPr>
          <w:sz w:val="24"/>
          <w:szCs w:val="24"/>
        </w:rPr>
        <w:t>,</w:t>
      </w:r>
      <w:r w:rsidRPr="008A1CDD">
        <w:rPr>
          <w:sz w:val="24"/>
          <w:szCs w:val="24"/>
        </w:rPr>
        <w:t xml:space="preserve"> new windows with the lowest lift weight possible </w:t>
      </w:r>
      <w:r w:rsidR="00F410E0" w:rsidRPr="008A1CDD">
        <w:rPr>
          <w:sz w:val="24"/>
          <w:szCs w:val="24"/>
        </w:rPr>
        <w:t xml:space="preserve">for ease of use by </w:t>
      </w:r>
      <w:r w:rsidRPr="008A1CDD">
        <w:rPr>
          <w:sz w:val="24"/>
          <w:szCs w:val="24"/>
        </w:rPr>
        <w:t>seniors</w:t>
      </w:r>
      <w:r w:rsidR="003D1E40" w:rsidRPr="008A1CDD">
        <w:rPr>
          <w:sz w:val="24"/>
          <w:szCs w:val="24"/>
        </w:rPr>
        <w:t>,</w:t>
      </w:r>
      <w:r w:rsidR="00F410E0" w:rsidRPr="008A1CDD">
        <w:rPr>
          <w:sz w:val="24"/>
          <w:szCs w:val="24"/>
        </w:rPr>
        <w:t xml:space="preserve"> </w:t>
      </w:r>
      <w:r w:rsidRPr="008A1CDD">
        <w:rPr>
          <w:sz w:val="24"/>
          <w:szCs w:val="24"/>
        </w:rPr>
        <w:t xml:space="preserve">upgraded paint, </w:t>
      </w:r>
      <w:r w:rsidR="004F7234" w:rsidRPr="008A1CDD">
        <w:rPr>
          <w:sz w:val="24"/>
          <w:szCs w:val="24"/>
        </w:rPr>
        <w:t xml:space="preserve">new </w:t>
      </w:r>
      <w:r w:rsidRPr="008A1CDD">
        <w:rPr>
          <w:sz w:val="24"/>
          <w:szCs w:val="24"/>
        </w:rPr>
        <w:t>carpeting</w:t>
      </w:r>
      <w:r w:rsidR="004F7234" w:rsidRPr="008A1CDD">
        <w:rPr>
          <w:sz w:val="24"/>
          <w:szCs w:val="24"/>
        </w:rPr>
        <w:t xml:space="preserve">  and </w:t>
      </w:r>
      <w:r w:rsidRPr="008A1CDD">
        <w:rPr>
          <w:sz w:val="24"/>
          <w:szCs w:val="24"/>
        </w:rPr>
        <w:t>refrigerators</w:t>
      </w:r>
      <w:r w:rsidR="003D1E40" w:rsidRPr="008A1CDD">
        <w:rPr>
          <w:sz w:val="24"/>
          <w:szCs w:val="24"/>
        </w:rPr>
        <w:t>,</w:t>
      </w:r>
      <w:r w:rsidRPr="008A1CDD">
        <w:rPr>
          <w:sz w:val="24"/>
          <w:szCs w:val="24"/>
        </w:rPr>
        <w:t xml:space="preserve"> low flow toilets and fau</w:t>
      </w:r>
      <w:r w:rsidR="004F7234" w:rsidRPr="008A1CDD">
        <w:rPr>
          <w:sz w:val="24"/>
          <w:szCs w:val="24"/>
        </w:rPr>
        <w:t>cets, and new exterior lighting.</w:t>
      </w:r>
      <w:r w:rsidRPr="008A1CDD">
        <w:rPr>
          <w:sz w:val="24"/>
          <w:szCs w:val="24"/>
        </w:rPr>
        <w:t xml:space="preserve">  HCP will add new insulation and siding to improve the appearance and energy efficiency (siding is a green recycled cement board material), replace old exterior sheathing that has rotted, will convert to gas heat and</w:t>
      </w:r>
      <w:r w:rsidR="00077DBE" w:rsidRPr="008A1CDD">
        <w:rPr>
          <w:sz w:val="24"/>
          <w:szCs w:val="24"/>
        </w:rPr>
        <w:t xml:space="preserve"> new heating systems</w:t>
      </w:r>
      <w:r w:rsidR="003D1E40" w:rsidRPr="008A1CDD">
        <w:rPr>
          <w:sz w:val="24"/>
          <w:szCs w:val="24"/>
        </w:rPr>
        <w:t>, add</w:t>
      </w:r>
      <w:r w:rsidRPr="008A1CDD">
        <w:rPr>
          <w:sz w:val="24"/>
          <w:szCs w:val="24"/>
        </w:rPr>
        <w:t xml:space="preserve"> a cool</w:t>
      </w:r>
      <w:r w:rsidR="004F7234" w:rsidRPr="008A1CDD">
        <w:rPr>
          <w:sz w:val="24"/>
          <w:szCs w:val="24"/>
        </w:rPr>
        <w:t xml:space="preserve">ing system for the common areas </w:t>
      </w:r>
      <w:r w:rsidR="003D1E40" w:rsidRPr="008A1CDD">
        <w:rPr>
          <w:sz w:val="24"/>
          <w:szCs w:val="24"/>
        </w:rPr>
        <w:t xml:space="preserve">and </w:t>
      </w:r>
      <w:r w:rsidR="004F7234" w:rsidRPr="008A1CDD">
        <w:rPr>
          <w:sz w:val="24"/>
          <w:szCs w:val="24"/>
        </w:rPr>
        <w:t xml:space="preserve">new ventilation systems.  </w:t>
      </w:r>
      <w:r w:rsidRPr="008A1CDD">
        <w:rPr>
          <w:sz w:val="24"/>
          <w:szCs w:val="24"/>
        </w:rPr>
        <w:t xml:space="preserve">HCP is </w:t>
      </w:r>
      <w:r w:rsidR="004F7234" w:rsidRPr="008A1CDD">
        <w:rPr>
          <w:sz w:val="24"/>
          <w:szCs w:val="24"/>
        </w:rPr>
        <w:t xml:space="preserve">also </w:t>
      </w:r>
      <w:r w:rsidR="000520EA">
        <w:rPr>
          <w:sz w:val="24"/>
          <w:szCs w:val="24"/>
        </w:rPr>
        <w:t>incorporating</w:t>
      </w:r>
      <w:r w:rsidR="000520EA" w:rsidRPr="008A1CDD">
        <w:rPr>
          <w:sz w:val="24"/>
          <w:szCs w:val="24"/>
        </w:rPr>
        <w:t xml:space="preserve"> </w:t>
      </w:r>
      <w:r w:rsidRPr="008A1CDD">
        <w:rPr>
          <w:sz w:val="24"/>
          <w:szCs w:val="24"/>
        </w:rPr>
        <w:t xml:space="preserve">a cogeneration system </w:t>
      </w:r>
      <w:r w:rsidR="003D1E40" w:rsidRPr="008A1CDD">
        <w:rPr>
          <w:sz w:val="24"/>
          <w:szCs w:val="24"/>
        </w:rPr>
        <w:t>to create</w:t>
      </w:r>
      <w:r w:rsidRPr="008A1CDD">
        <w:rPr>
          <w:sz w:val="24"/>
          <w:szCs w:val="24"/>
        </w:rPr>
        <w:t xml:space="preserve"> electricity on site while heating water for the heat </w:t>
      </w:r>
      <w:r w:rsidR="000520EA">
        <w:rPr>
          <w:sz w:val="24"/>
          <w:szCs w:val="24"/>
        </w:rPr>
        <w:t>system. This makes power for</w:t>
      </w:r>
      <w:r w:rsidRPr="008A1CDD">
        <w:rPr>
          <w:sz w:val="24"/>
          <w:szCs w:val="24"/>
        </w:rPr>
        <w:t xml:space="preserve"> use on site and reduces the need to buy power.</w:t>
      </w:r>
    </w:p>
    <w:p w:rsidR="004F7234" w:rsidRPr="008A1CDD" w:rsidRDefault="004F7234" w:rsidP="00510661">
      <w:pPr>
        <w:rPr>
          <w:sz w:val="24"/>
          <w:szCs w:val="24"/>
        </w:rPr>
      </w:pPr>
    </w:p>
    <w:p w:rsidR="004F7234" w:rsidRPr="008A1CDD" w:rsidRDefault="003D1E40" w:rsidP="00510661">
      <w:pPr>
        <w:rPr>
          <w:sz w:val="24"/>
          <w:szCs w:val="24"/>
        </w:rPr>
      </w:pPr>
      <w:r w:rsidRPr="008A1CDD">
        <w:rPr>
          <w:sz w:val="24"/>
          <w:szCs w:val="24"/>
        </w:rPr>
        <w:t>Marty Jones, President and CEO</w:t>
      </w:r>
      <w:r w:rsidR="00B11F6A" w:rsidRPr="008A1CDD">
        <w:rPr>
          <w:sz w:val="24"/>
          <w:szCs w:val="24"/>
        </w:rPr>
        <w:t xml:space="preserve"> of </w:t>
      </w:r>
      <w:r w:rsidR="00820D5E" w:rsidRPr="008A1CDD">
        <w:rPr>
          <w:sz w:val="24"/>
          <w:szCs w:val="24"/>
        </w:rPr>
        <w:t>MassDevelopment, which</w:t>
      </w:r>
      <w:r w:rsidRPr="008A1CDD">
        <w:rPr>
          <w:sz w:val="24"/>
          <w:szCs w:val="24"/>
        </w:rPr>
        <w:t xml:space="preserve"> issued the $9.2 million bond on behalf of Turtle Creek, </w:t>
      </w:r>
      <w:proofErr w:type="gramStart"/>
      <w:r w:rsidRPr="008A1CDD">
        <w:rPr>
          <w:sz w:val="24"/>
          <w:szCs w:val="24"/>
        </w:rPr>
        <w:t>adds</w:t>
      </w:r>
      <w:proofErr w:type="gramEnd"/>
      <w:r w:rsidRPr="008A1CDD">
        <w:rPr>
          <w:sz w:val="24"/>
          <w:szCs w:val="24"/>
        </w:rPr>
        <w:t xml:space="preserve">, “Preserving affordable housing is critical in providing housing options for seniors across Massachusetts. We’re pleased take part in this innovative approach and leverage low-cost financing on behalf of Turtle Creek, ensuring the units’ sustainability both environmentally and economically.”  </w:t>
      </w:r>
      <w:r w:rsidR="00B11F6A" w:rsidRPr="008A1CDD">
        <w:rPr>
          <w:sz w:val="24"/>
          <w:szCs w:val="24"/>
        </w:rPr>
        <w:t xml:space="preserve"> T</w:t>
      </w:r>
      <w:r w:rsidR="00715B89" w:rsidRPr="008A1CDD">
        <w:rPr>
          <w:sz w:val="24"/>
          <w:szCs w:val="24"/>
        </w:rPr>
        <w:t>he Massachusetts</w:t>
      </w:r>
      <w:r w:rsidR="00820D5E" w:rsidRPr="008A1CDD">
        <w:rPr>
          <w:sz w:val="24"/>
          <w:szCs w:val="24"/>
        </w:rPr>
        <w:t xml:space="preserve"> Housing Investment Corporat</w:t>
      </w:r>
      <w:r w:rsidR="001D7D06" w:rsidRPr="008A1CDD">
        <w:rPr>
          <w:sz w:val="24"/>
          <w:szCs w:val="24"/>
        </w:rPr>
        <w:t xml:space="preserve">ion </w:t>
      </w:r>
      <w:r w:rsidR="001B2FC2">
        <w:rPr>
          <w:sz w:val="24"/>
          <w:szCs w:val="24"/>
        </w:rPr>
        <w:t xml:space="preserve">(MHIC) </w:t>
      </w:r>
      <w:r w:rsidR="00820D5E" w:rsidRPr="008A1CDD">
        <w:rPr>
          <w:sz w:val="24"/>
          <w:szCs w:val="24"/>
        </w:rPr>
        <w:t>also partnered in the extraordinary housing package as a</w:t>
      </w:r>
      <w:r w:rsidR="004F7234" w:rsidRPr="008A1CDD">
        <w:rPr>
          <w:sz w:val="24"/>
          <w:szCs w:val="24"/>
        </w:rPr>
        <w:t xml:space="preserve"> Housing Tax C</w:t>
      </w:r>
      <w:r w:rsidR="001D7D06" w:rsidRPr="008A1CDD">
        <w:rPr>
          <w:sz w:val="24"/>
          <w:szCs w:val="24"/>
        </w:rPr>
        <w:t xml:space="preserve">redit Syndicator.  </w:t>
      </w:r>
      <w:r w:rsidR="001B2FC2" w:rsidRPr="001B2FC2">
        <w:rPr>
          <w:sz w:val="24"/>
          <w:szCs w:val="24"/>
        </w:rPr>
        <w:t>MHIC President Joe Flatley said, “We are proud to have played an integral part in this complex financing as the syndicator of the low-income housing tax credits. It has been a privilege to partner with Harborlight Community Partners as sponsor, and with Institution for Savings as our investor.”</w:t>
      </w:r>
    </w:p>
    <w:p w:rsidR="004F7234" w:rsidRPr="008A1CDD" w:rsidRDefault="004F7234" w:rsidP="00510661">
      <w:pPr>
        <w:rPr>
          <w:sz w:val="24"/>
          <w:szCs w:val="24"/>
        </w:rPr>
      </w:pPr>
    </w:p>
    <w:p w:rsidR="00EB3AB9" w:rsidRPr="008A1CDD" w:rsidRDefault="00EB3AB9" w:rsidP="00EB3AB9">
      <w:pPr>
        <w:rPr>
          <w:sz w:val="24"/>
          <w:szCs w:val="24"/>
        </w:rPr>
      </w:pPr>
      <w:r w:rsidRPr="008A1CDD">
        <w:rPr>
          <w:sz w:val="24"/>
          <w:szCs w:val="24"/>
        </w:rPr>
        <w:t xml:space="preserve">Local investors in the Turtle Creek project include the </w:t>
      </w:r>
      <w:r w:rsidR="001B2FC2" w:rsidRPr="008A1CDD">
        <w:rPr>
          <w:sz w:val="24"/>
          <w:szCs w:val="24"/>
        </w:rPr>
        <w:t>Massachusetts Department</w:t>
      </w:r>
      <w:r w:rsidRPr="008A1CDD">
        <w:rPr>
          <w:sz w:val="24"/>
          <w:szCs w:val="24"/>
        </w:rPr>
        <w:t xml:space="preserve"> of Housing and Community Development, which provided an invaluable allocation of 4% housing tax credits which were purchased by the Institution for Savings, headquartered in Newburyport.  The Institution for Savings will be an equity investor for approximately fifteen years in exchange for these tax credits.  ”The Institution for Savings is proud to enhance the quality of life for each person residing at Turtle Creek,” said Michael J. Jones, President and CEO of the Institution for Savings. </w:t>
      </w:r>
    </w:p>
    <w:p w:rsidR="00EB3AB9" w:rsidRPr="008A1CDD" w:rsidRDefault="00EB3AB9" w:rsidP="00510661">
      <w:pPr>
        <w:rPr>
          <w:sz w:val="24"/>
          <w:szCs w:val="24"/>
        </w:rPr>
      </w:pPr>
    </w:p>
    <w:p w:rsidR="00F735D9" w:rsidRPr="008A1CDD" w:rsidRDefault="00EB3AB9" w:rsidP="00510661">
      <w:pPr>
        <w:rPr>
          <w:sz w:val="24"/>
          <w:szCs w:val="24"/>
        </w:rPr>
      </w:pPr>
      <w:r w:rsidRPr="008A1CDD">
        <w:rPr>
          <w:sz w:val="24"/>
          <w:szCs w:val="24"/>
        </w:rPr>
        <w:t>T</w:t>
      </w:r>
      <w:r w:rsidR="00B11F6A" w:rsidRPr="008A1CDD">
        <w:rPr>
          <w:sz w:val="24"/>
          <w:szCs w:val="24"/>
        </w:rPr>
        <w:t>he City of Beverly (HOME funds)</w:t>
      </w:r>
      <w:r w:rsidR="000520EA">
        <w:rPr>
          <w:sz w:val="24"/>
          <w:szCs w:val="24"/>
        </w:rPr>
        <w:t xml:space="preserve"> </w:t>
      </w:r>
      <w:r w:rsidR="001B2FC2">
        <w:rPr>
          <w:sz w:val="24"/>
          <w:szCs w:val="24"/>
        </w:rPr>
        <w:t>is</w:t>
      </w:r>
      <w:r w:rsidR="000520EA">
        <w:rPr>
          <w:sz w:val="24"/>
          <w:szCs w:val="24"/>
        </w:rPr>
        <w:t xml:space="preserve"> also part of </w:t>
      </w:r>
      <w:r w:rsidRPr="008A1CDD">
        <w:rPr>
          <w:sz w:val="24"/>
          <w:szCs w:val="24"/>
        </w:rPr>
        <w:t>the project.</w:t>
      </w:r>
      <w:r w:rsidR="00715B89" w:rsidRPr="008A1CDD">
        <w:rPr>
          <w:sz w:val="24"/>
          <w:szCs w:val="24"/>
        </w:rPr>
        <w:t xml:space="preserve">  </w:t>
      </w:r>
      <w:r w:rsidR="001D7D06" w:rsidRPr="008A1CDD">
        <w:rPr>
          <w:sz w:val="24"/>
          <w:szCs w:val="24"/>
        </w:rPr>
        <w:t>Beverly Mayor William</w:t>
      </w:r>
      <w:r w:rsidR="003D1E40" w:rsidRPr="008A1CDD">
        <w:rPr>
          <w:sz w:val="24"/>
          <w:szCs w:val="24"/>
        </w:rPr>
        <w:t xml:space="preserve"> Scanlon is pleased to be</w:t>
      </w:r>
      <w:r w:rsidR="001D7D06" w:rsidRPr="008A1CDD">
        <w:rPr>
          <w:sz w:val="24"/>
          <w:szCs w:val="24"/>
        </w:rPr>
        <w:t xml:space="preserve"> a part of this effort.  “The City of Beverly is an inclusive and caring one,” says Mayor Scanlon, “and the assurance that Turtle Creek remain</w:t>
      </w:r>
      <w:r w:rsidR="007319D6" w:rsidRPr="008A1CDD">
        <w:rPr>
          <w:sz w:val="24"/>
          <w:szCs w:val="24"/>
        </w:rPr>
        <w:t>s</w:t>
      </w:r>
      <w:r w:rsidR="001D7D06" w:rsidRPr="008A1CDD">
        <w:rPr>
          <w:sz w:val="24"/>
          <w:szCs w:val="24"/>
        </w:rPr>
        <w:t xml:space="preserve"> available for our seniors is of paramount importance.”</w:t>
      </w:r>
    </w:p>
    <w:p w:rsidR="001D7D06" w:rsidRPr="008A1CDD" w:rsidRDefault="001D7D06" w:rsidP="00510661">
      <w:pPr>
        <w:rPr>
          <w:sz w:val="24"/>
          <w:szCs w:val="24"/>
        </w:rPr>
      </w:pPr>
    </w:p>
    <w:p w:rsidR="005E2B43" w:rsidRPr="008A1CDD" w:rsidRDefault="001D7D06" w:rsidP="001D7D06">
      <w:pPr>
        <w:rPr>
          <w:sz w:val="24"/>
          <w:szCs w:val="24"/>
        </w:rPr>
      </w:pPr>
      <w:r w:rsidRPr="008A1CDD">
        <w:rPr>
          <w:sz w:val="24"/>
          <w:szCs w:val="24"/>
        </w:rPr>
        <w:t xml:space="preserve">Likewise, the original project developer, </w:t>
      </w:r>
      <w:r w:rsidR="005E2B43" w:rsidRPr="008A1CDD">
        <w:rPr>
          <w:sz w:val="24"/>
          <w:szCs w:val="24"/>
        </w:rPr>
        <w:t>First Baptist Bever</w:t>
      </w:r>
      <w:r w:rsidRPr="008A1CDD">
        <w:rPr>
          <w:sz w:val="24"/>
          <w:szCs w:val="24"/>
        </w:rPr>
        <w:t xml:space="preserve">ly Housing for the Elderly Inc., </w:t>
      </w:r>
      <w:r w:rsidR="005E2B43" w:rsidRPr="008A1CDD">
        <w:rPr>
          <w:sz w:val="24"/>
          <w:szCs w:val="24"/>
        </w:rPr>
        <w:t>a subsidiary of First Baptist Church in Beverly</w:t>
      </w:r>
      <w:r w:rsidR="001708AF" w:rsidRPr="008A1CDD">
        <w:rPr>
          <w:sz w:val="24"/>
          <w:szCs w:val="24"/>
        </w:rPr>
        <w:t xml:space="preserve">, </w:t>
      </w:r>
      <w:r w:rsidR="004F7234" w:rsidRPr="008A1CDD">
        <w:rPr>
          <w:sz w:val="24"/>
          <w:szCs w:val="24"/>
        </w:rPr>
        <w:t xml:space="preserve">is grateful for the skilled transaction in </w:t>
      </w:r>
      <w:r w:rsidRPr="008A1CDD">
        <w:rPr>
          <w:sz w:val="24"/>
          <w:szCs w:val="24"/>
        </w:rPr>
        <w:t xml:space="preserve">support of Turtle Creek’s </w:t>
      </w:r>
      <w:r w:rsidRPr="008A1CDD">
        <w:rPr>
          <w:sz w:val="24"/>
          <w:szCs w:val="24"/>
        </w:rPr>
        <w:lastRenderedPageBreak/>
        <w:t>longevity</w:t>
      </w:r>
      <w:r w:rsidR="004F7234" w:rsidRPr="008A1CDD">
        <w:rPr>
          <w:sz w:val="24"/>
          <w:szCs w:val="24"/>
        </w:rPr>
        <w:t xml:space="preserve"> and viability</w:t>
      </w:r>
      <w:r w:rsidRPr="008A1CDD">
        <w:rPr>
          <w:sz w:val="24"/>
          <w:szCs w:val="24"/>
        </w:rPr>
        <w:t xml:space="preserve">.  Says </w:t>
      </w:r>
      <w:r w:rsidR="005E2B43" w:rsidRPr="008A1CDD">
        <w:rPr>
          <w:sz w:val="24"/>
          <w:szCs w:val="24"/>
        </w:rPr>
        <w:t>Paul Lanzikos</w:t>
      </w:r>
      <w:r w:rsidRPr="008A1CDD">
        <w:rPr>
          <w:sz w:val="24"/>
          <w:szCs w:val="24"/>
        </w:rPr>
        <w:t xml:space="preserve">, </w:t>
      </w:r>
      <w:r w:rsidR="00E37EBB" w:rsidRPr="008A1CDD">
        <w:rPr>
          <w:sz w:val="24"/>
          <w:szCs w:val="24"/>
        </w:rPr>
        <w:t>President</w:t>
      </w:r>
      <w:r w:rsidRPr="008A1CDD">
        <w:rPr>
          <w:sz w:val="24"/>
          <w:szCs w:val="24"/>
        </w:rPr>
        <w:t xml:space="preserve"> </w:t>
      </w:r>
      <w:r w:rsidR="00715B89" w:rsidRPr="008A1CDD">
        <w:rPr>
          <w:sz w:val="24"/>
          <w:szCs w:val="24"/>
        </w:rPr>
        <w:t>of the</w:t>
      </w:r>
      <w:r w:rsidRPr="008A1CDD">
        <w:rPr>
          <w:sz w:val="24"/>
          <w:szCs w:val="24"/>
        </w:rPr>
        <w:t xml:space="preserve"> subsidiary, “Over 30 years ago, First Baptis</w:t>
      </w:r>
      <w:r w:rsidR="004F7234" w:rsidRPr="008A1CDD">
        <w:rPr>
          <w:sz w:val="24"/>
          <w:szCs w:val="24"/>
        </w:rPr>
        <w:t xml:space="preserve">t Church in Beverly took </w:t>
      </w:r>
      <w:r w:rsidRPr="008A1CDD">
        <w:rPr>
          <w:sz w:val="24"/>
          <w:szCs w:val="24"/>
        </w:rPr>
        <w:t xml:space="preserve">a </w:t>
      </w:r>
      <w:r w:rsidR="004F7234" w:rsidRPr="008A1CDD">
        <w:rPr>
          <w:sz w:val="24"/>
          <w:szCs w:val="24"/>
        </w:rPr>
        <w:t xml:space="preserve">courageous </w:t>
      </w:r>
      <w:r w:rsidRPr="008A1CDD">
        <w:rPr>
          <w:sz w:val="24"/>
          <w:szCs w:val="24"/>
        </w:rPr>
        <w:t>step</w:t>
      </w:r>
      <w:r w:rsidR="00B11F6A" w:rsidRPr="008A1CDD">
        <w:rPr>
          <w:sz w:val="24"/>
          <w:szCs w:val="24"/>
        </w:rPr>
        <w:t>, establishing Turtle Creek</w:t>
      </w:r>
      <w:r w:rsidR="000520EA">
        <w:rPr>
          <w:sz w:val="24"/>
          <w:szCs w:val="24"/>
        </w:rPr>
        <w:t xml:space="preserve"> to ensure </w:t>
      </w:r>
      <w:r w:rsidRPr="008A1CDD">
        <w:rPr>
          <w:sz w:val="24"/>
          <w:szCs w:val="24"/>
        </w:rPr>
        <w:t>North Shore seniors had access to an affordable, dignif</w:t>
      </w:r>
      <w:r w:rsidR="00B11F6A" w:rsidRPr="008A1CDD">
        <w:rPr>
          <w:sz w:val="24"/>
          <w:szCs w:val="24"/>
        </w:rPr>
        <w:t xml:space="preserve">ied place to live.  This </w:t>
      </w:r>
      <w:r w:rsidR="002D74C9" w:rsidRPr="008A1CDD">
        <w:rPr>
          <w:sz w:val="24"/>
          <w:szCs w:val="24"/>
        </w:rPr>
        <w:t>financing restructure</w:t>
      </w:r>
      <w:r w:rsidRPr="008A1CDD">
        <w:rPr>
          <w:sz w:val="24"/>
          <w:szCs w:val="24"/>
        </w:rPr>
        <w:t xml:space="preserve"> and </w:t>
      </w:r>
      <w:r w:rsidR="001708AF" w:rsidRPr="008A1CDD">
        <w:rPr>
          <w:sz w:val="24"/>
          <w:szCs w:val="24"/>
        </w:rPr>
        <w:t>rehab</w:t>
      </w:r>
      <w:r w:rsidR="000520EA">
        <w:rPr>
          <w:sz w:val="24"/>
          <w:szCs w:val="24"/>
        </w:rPr>
        <w:t xml:space="preserve"> ensures</w:t>
      </w:r>
      <w:r w:rsidRPr="008A1CDD">
        <w:rPr>
          <w:sz w:val="24"/>
          <w:szCs w:val="24"/>
        </w:rPr>
        <w:t xml:space="preserve"> </w:t>
      </w:r>
      <w:r w:rsidR="004F7234" w:rsidRPr="008A1CDD">
        <w:rPr>
          <w:sz w:val="24"/>
          <w:szCs w:val="24"/>
        </w:rPr>
        <w:t>T</w:t>
      </w:r>
      <w:r w:rsidRPr="008A1CDD">
        <w:rPr>
          <w:sz w:val="24"/>
          <w:szCs w:val="24"/>
        </w:rPr>
        <w:t xml:space="preserve">urtle Creek will remain in place a </w:t>
      </w:r>
      <w:r w:rsidR="00B11F6A" w:rsidRPr="008A1CDD">
        <w:rPr>
          <w:sz w:val="24"/>
          <w:szCs w:val="24"/>
        </w:rPr>
        <w:t xml:space="preserve">very </w:t>
      </w:r>
      <w:r w:rsidRPr="008A1CDD">
        <w:rPr>
          <w:sz w:val="24"/>
          <w:szCs w:val="24"/>
        </w:rPr>
        <w:t>long time.”</w:t>
      </w:r>
    </w:p>
    <w:p w:rsidR="001708AF" w:rsidRPr="008A1CDD" w:rsidRDefault="001708AF" w:rsidP="001D7D06">
      <w:pPr>
        <w:rPr>
          <w:sz w:val="24"/>
          <w:szCs w:val="24"/>
        </w:rPr>
      </w:pPr>
    </w:p>
    <w:p w:rsidR="001708AF" w:rsidRPr="008A1CDD" w:rsidRDefault="001708AF" w:rsidP="001D7D06">
      <w:pPr>
        <w:rPr>
          <w:sz w:val="24"/>
          <w:szCs w:val="24"/>
        </w:rPr>
      </w:pPr>
      <w:r w:rsidRPr="008A1CDD">
        <w:rPr>
          <w:sz w:val="24"/>
          <w:szCs w:val="24"/>
        </w:rPr>
        <w:t>Finally, grants from both the North Shore United Way and The Boston Foundation provided support to Harborlight Community Partners to ensure that the proper staffing was in place to bring this</w:t>
      </w:r>
      <w:r w:rsidR="004F7234" w:rsidRPr="008A1CDD">
        <w:rPr>
          <w:sz w:val="24"/>
          <w:szCs w:val="24"/>
        </w:rPr>
        <w:t xml:space="preserve"> complex</w:t>
      </w:r>
      <w:r w:rsidRPr="008A1CDD">
        <w:rPr>
          <w:sz w:val="24"/>
          <w:szCs w:val="24"/>
        </w:rPr>
        <w:t xml:space="preserve"> housing financing </w:t>
      </w:r>
      <w:r w:rsidR="004F7234" w:rsidRPr="008A1CDD">
        <w:rPr>
          <w:sz w:val="24"/>
          <w:szCs w:val="24"/>
        </w:rPr>
        <w:t xml:space="preserve">transaction </w:t>
      </w:r>
      <w:r w:rsidRPr="008A1CDD">
        <w:rPr>
          <w:sz w:val="24"/>
          <w:szCs w:val="24"/>
        </w:rPr>
        <w:t>together.</w:t>
      </w:r>
    </w:p>
    <w:p w:rsidR="001D7D06" w:rsidRPr="008A1CDD" w:rsidRDefault="001D7D06" w:rsidP="001D7D06">
      <w:pPr>
        <w:rPr>
          <w:sz w:val="24"/>
          <w:szCs w:val="24"/>
        </w:rPr>
      </w:pPr>
    </w:p>
    <w:p w:rsidR="004F7234" w:rsidRPr="008A1CDD" w:rsidRDefault="004F7234" w:rsidP="001D7D06">
      <w:pPr>
        <w:rPr>
          <w:sz w:val="24"/>
          <w:szCs w:val="24"/>
        </w:rPr>
      </w:pPr>
      <w:r w:rsidRPr="008A1CDD">
        <w:rPr>
          <w:sz w:val="24"/>
          <w:szCs w:val="24"/>
        </w:rPr>
        <w:t>Andrew DeFranza, Executive Director of H</w:t>
      </w:r>
      <w:r w:rsidR="00D4488C" w:rsidRPr="008A1CDD">
        <w:rPr>
          <w:sz w:val="24"/>
          <w:szCs w:val="24"/>
        </w:rPr>
        <w:t xml:space="preserve">CP, emphasizes the importance of the </w:t>
      </w:r>
      <w:r w:rsidR="003D1E40" w:rsidRPr="008A1CDD">
        <w:rPr>
          <w:sz w:val="24"/>
          <w:szCs w:val="24"/>
        </w:rPr>
        <w:t xml:space="preserve">precedent-setting </w:t>
      </w:r>
      <w:r w:rsidR="00D4488C" w:rsidRPr="008A1CDD">
        <w:rPr>
          <w:sz w:val="24"/>
          <w:szCs w:val="24"/>
        </w:rPr>
        <w:t>transaction for the benefit of those most vulnerable in our communities.  “After all is said and done,” says DeFranza, “what matters most is that we offer quality, care-based and dignified housing to our seniors.  All of these agencies and investors coming to</w:t>
      </w:r>
      <w:r w:rsidR="003C0E44" w:rsidRPr="008A1CDD">
        <w:rPr>
          <w:sz w:val="24"/>
          <w:szCs w:val="24"/>
        </w:rPr>
        <w:t xml:space="preserve"> the table is an extraordinary effort</w:t>
      </w:r>
      <w:r w:rsidR="00D4488C" w:rsidRPr="008A1CDD">
        <w:rPr>
          <w:sz w:val="24"/>
          <w:szCs w:val="24"/>
        </w:rPr>
        <w:t xml:space="preserve"> to do just that.  We are grateful to each of them.”</w:t>
      </w:r>
    </w:p>
    <w:p w:rsidR="00D4488C" w:rsidRPr="008A1CDD" w:rsidRDefault="00D4488C" w:rsidP="001D7D06">
      <w:pPr>
        <w:rPr>
          <w:sz w:val="24"/>
          <w:szCs w:val="24"/>
        </w:rPr>
      </w:pPr>
    </w:p>
    <w:p w:rsidR="00AD1BAC" w:rsidRPr="008A1CDD" w:rsidRDefault="001708AF" w:rsidP="00077DBE">
      <w:pPr>
        <w:rPr>
          <w:rFonts w:asciiTheme="minorHAnsi" w:hAnsiTheme="minorHAnsi" w:cstheme="minorHAnsi"/>
          <w:sz w:val="24"/>
          <w:szCs w:val="24"/>
        </w:rPr>
      </w:pPr>
      <w:r w:rsidRPr="008A1CDD">
        <w:rPr>
          <w:rFonts w:asciiTheme="minorHAnsi" w:hAnsiTheme="minorHAnsi" w:cstheme="minorHAnsi"/>
          <w:sz w:val="24"/>
          <w:szCs w:val="24"/>
        </w:rPr>
        <w:t xml:space="preserve">HCP provides affordable housing for working families, elders, and those with disabilities. By focusing on the housing needs of the region's increasing underserved population and creating, preserving and operating safe, affordable housing units and supportive services, Harborlight Community </w:t>
      </w:r>
      <w:r w:rsidR="001B2FC2" w:rsidRPr="008A1CDD">
        <w:rPr>
          <w:rFonts w:asciiTheme="minorHAnsi" w:hAnsiTheme="minorHAnsi" w:cstheme="minorHAnsi"/>
          <w:sz w:val="24"/>
          <w:szCs w:val="24"/>
        </w:rPr>
        <w:t>Partners strives</w:t>
      </w:r>
      <w:r w:rsidRPr="008A1CDD">
        <w:rPr>
          <w:rFonts w:asciiTheme="minorHAnsi" w:hAnsiTheme="minorHAnsi" w:cstheme="minorHAnsi"/>
          <w:sz w:val="24"/>
          <w:szCs w:val="24"/>
        </w:rPr>
        <w:t xml:space="preserve"> to make homes available to all North Shore citizens, regardless of means.  For more information, visit </w:t>
      </w:r>
      <w:hyperlink r:id="rId19" w:history="1">
        <w:r w:rsidRPr="008A1CDD">
          <w:rPr>
            <w:rFonts w:asciiTheme="minorHAnsi" w:hAnsiTheme="minorHAnsi" w:cstheme="minorHAnsi"/>
            <w:sz w:val="24"/>
            <w:szCs w:val="24"/>
            <w:u w:val="single"/>
          </w:rPr>
          <w:t>www.harborlightcp.org</w:t>
        </w:r>
      </w:hyperlink>
      <w:r w:rsidR="00077DBE" w:rsidRPr="008A1CDD">
        <w:rPr>
          <w:rFonts w:asciiTheme="minorHAnsi" w:hAnsiTheme="minorHAnsi" w:cstheme="minorHAnsi"/>
          <w:sz w:val="24"/>
          <w:szCs w:val="24"/>
        </w:rPr>
        <w:t>.</w:t>
      </w:r>
    </w:p>
    <w:p w:rsidR="00077DBE" w:rsidRPr="008A1CDD" w:rsidRDefault="00077DBE" w:rsidP="00077DBE">
      <w:pPr>
        <w:rPr>
          <w:rFonts w:asciiTheme="minorHAnsi" w:hAnsiTheme="minorHAnsi" w:cstheme="minorHAnsi"/>
          <w:sz w:val="24"/>
          <w:szCs w:val="24"/>
        </w:rPr>
      </w:pPr>
    </w:p>
    <w:p w:rsidR="00077DBE" w:rsidRPr="00077DBE" w:rsidRDefault="00077DBE" w:rsidP="00077DBE">
      <w:pPr>
        <w:ind w:left="360"/>
        <w:jc w:val="center"/>
        <w:rPr>
          <w:rFonts w:asciiTheme="minorHAnsi" w:hAnsiTheme="minorHAnsi" w:cstheme="minorHAnsi"/>
        </w:rPr>
      </w:pPr>
      <w:r w:rsidRPr="00077DBE">
        <w:rPr>
          <w:rFonts w:asciiTheme="minorHAnsi" w:hAnsiTheme="minorHAnsi" w:cstheme="minorHAnsi"/>
        </w:rPr>
        <w:t>* * *</w:t>
      </w:r>
    </w:p>
    <w:sectPr w:rsidR="00077DBE" w:rsidRPr="00077DBE" w:rsidSect="002D74C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06C04"/>
    <w:multiLevelType w:val="hybridMultilevel"/>
    <w:tmpl w:val="2BE44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C26859"/>
    <w:multiLevelType w:val="hybridMultilevel"/>
    <w:tmpl w:val="E3409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5175800"/>
    <w:multiLevelType w:val="hybridMultilevel"/>
    <w:tmpl w:val="87F2B058"/>
    <w:lvl w:ilvl="0" w:tplc="B93A63C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6614D"/>
    <w:multiLevelType w:val="hybridMultilevel"/>
    <w:tmpl w:val="298EA320"/>
    <w:lvl w:ilvl="0" w:tplc="BEB4701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16A87"/>
    <w:multiLevelType w:val="hybridMultilevel"/>
    <w:tmpl w:val="DC542A82"/>
    <w:lvl w:ilvl="0" w:tplc="EEC22C0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3C0D26"/>
    <w:multiLevelType w:val="hybridMultilevel"/>
    <w:tmpl w:val="FF62D7BC"/>
    <w:lvl w:ilvl="0" w:tplc="1EBC6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43"/>
    <w:rsid w:val="000520EA"/>
    <w:rsid w:val="00077DBE"/>
    <w:rsid w:val="00087797"/>
    <w:rsid w:val="000C281A"/>
    <w:rsid w:val="001708AF"/>
    <w:rsid w:val="001B2FC2"/>
    <w:rsid w:val="001C13A5"/>
    <w:rsid w:val="001D7D06"/>
    <w:rsid w:val="00210900"/>
    <w:rsid w:val="00233B6E"/>
    <w:rsid w:val="002343F3"/>
    <w:rsid w:val="002D74C9"/>
    <w:rsid w:val="003C0E44"/>
    <w:rsid w:val="003D1E40"/>
    <w:rsid w:val="004F7234"/>
    <w:rsid w:val="00510661"/>
    <w:rsid w:val="005575CA"/>
    <w:rsid w:val="005E2B43"/>
    <w:rsid w:val="0069758C"/>
    <w:rsid w:val="006D0CFA"/>
    <w:rsid w:val="006E33F7"/>
    <w:rsid w:val="00715B89"/>
    <w:rsid w:val="007319D6"/>
    <w:rsid w:val="007937FB"/>
    <w:rsid w:val="0081203F"/>
    <w:rsid w:val="00820D5E"/>
    <w:rsid w:val="00837A83"/>
    <w:rsid w:val="0088182E"/>
    <w:rsid w:val="008A1CDD"/>
    <w:rsid w:val="008C59A9"/>
    <w:rsid w:val="00A47B3A"/>
    <w:rsid w:val="00AD1BAC"/>
    <w:rsid w:val="00B11F6A"/>
    <w:rsid w:val="00B82035"/>
    <w:rsid w:val="00CD7205"/>
    <w:rsid w:val="00CF0B2D"/>
    <w:rsid w:val="00D15ADC"/>
    <w:rsid w:val="00D30EBD"/>
    <w:rsid w:val="00D4488C"/>
    <w:rsid w:val="00D80CA6"/>
    <w:rsid w:val="00E37EBB"/>
    <w:rsid w:val="00EB3AB9"/>
    <w:rsid w:val="00F410E0"/>
    <w:rsid w:val="00F7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43"/>
    <w:pPr>
      <w:ind w:left="720"/>
    </w:pPr>
  </w:style>
  <w:style w:type="character" w:styleId="Hyperlink">
    <w:name w:val="Hyperlink"/>
    <w:uiPriority w:val="99"/>
    <w:unhideWhenUsed/>
    <w:rsid w:val="005E2B43"/>
    <w:rPr>
      <w:color w:val="0000FF"/>
      <w:u w:val="single"/>
    </w:rPr>
  </w:style>
  <w:style w:type="paragraph" w:styleId="BalloonText">
    <w:name w:val="Balloon Text"/>
    <w:basedOn w:val="Normal"/>
    <w:link w:val="BalloonTextChar"/>
    <w:uiPriority w:val="99"/>
    <w:semiHidden/>
    <w:unhideWhenUsed/>
    <w:rsid w:val="005E2B43"/>
    <w:rPr>
      <w:rFonts w:ascii="Tahoma" w:hAnsi="Tahoma" w:cs="Tahoma"/>
      <w:sz w:val="16"/>
      <w:szCs w:val="16"/>
    </w:rPr>
  </w:style>
  <w:style w:type="character" w:customStyle="1" w:styleId="BalloonTextChar">
    <w:name w:val="Balloon Text Char"/>
    <w:basedOn w:val="DefaultParagraphFont"/>
    <w:link w:val="BalloonText"/>
    <w:uiPriority w:val="99"/>
    <w:semiHidden/>
    <w:rsid w:val="005E2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43"/>
    <w:pPr>
      <w:ind w:left="720"/>
    </w:pPr>
  </w:style>
  <w:style w:type="character" w:styleId="Hyperlink">
    <w:name w:val="Hyperlink"/>
    <w:uiPriority w:val="99"/>
    <w:unhideWhenUsed/>
    <w:rsid w:val="005E2B43"/>
    <w:rPr>
      <w:color w:val="0000FF"/>
      <w:u w:val="single"/>
    </w:rPr>
  </w:style>
  <w:style w:type="paragraph" w:styleId="BalloonText">
    <w:name w:val="Balloon Text"/>
    <w:basedOn w:val="Normal"/>
    <w:link w:val="BalloonTextChar"/>
    <w:uiPriority w:val="99"/>
    <w:semiHidden/>
    <w:unhideWhenUsed/>
    <w:rsid w:val="005E2B43"/>
    <w:rPr>
      <w:rFonts w:ascii="Tahoma" w:hAnsi="Tahoma" w:cs="Tahoma"/>
      <w:sz w:val="16"/>
      <w:szCs w:val="16"/>
    </w:rPr>
  </w:style>
  <w:style w:type="character" w:customStyle="1" w:styleId="BalloonTextChar">
    <w:name w:val="Balloon Text Char"/>
    <w:basedOn w:val="DefaultParagraphFont"/>
    <w:link w:val="BalloonText"/>
    <w:uiPriority w:val="99"/>
    <w:semiHidden/>
    <w:rsid w:val="005E2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1003">
      <w:bodyDiv w:val="1"/>
      <w:marLeft w:val="0"/>
      <w:marRight w:val="0"/>
      <w:marTop w:val="0"/>
      <w:marBottom w:val="0"/>
      <w:divBdr>
        <w:top w:val="none" w:sz="0" w:space="0" w:color="auto"/>
        <w:left w:val="none" w:sz="0" w:space="0" w:color="auto"/>
        <w:bottom w:val="none" w:sz="0" w:space="0" w:color="auto"/>
        <w:right w:val="none" w:sz="0" w:space="0" w:color="auto"/>
      </w:divBdr>
    </w:div>
    <w:div w:id="1225527182">
      <w:bodyDiv w:val="1"/>
      <w:marLeft w:val="0"/>
      <w:marRight w:val="0"/>
      <w:marTop w:val="0"/>
      <w:marBottom w:val="0"/>
      <w:divBdr>
        <w:top w:val="none" w:sz="0" w:space="0" w:color="auto"/>
        <w:left w:val="none" w:sz="0" w:space="0" w:color="auto"/>
        <w:bottom w:val="none" w:sz="0" w:space="0" w:color="auto"/>
        <w:right w:val="none" w:sz="0" w:space="0" w:color="auto"/>
      </w:divBdr>
    </w:div>
    <w:div w:id="1527332221">
      <w:bodyDiv w:val="1"/>
      <w:marLeft w:val="0"/>
      <w:marRight w:val="0"/>
      <w:marTop w:val="0"/>
      <w:marBottom w:val="0"/>
      <w:divBdr>
        <w:top w:val="none" w:sz="0" w:space="0" w:color="auto"/>
        <w:left w:val="none" w:sz="0" w:space="0" w:color="auto"/>
        <w:bottom w:val="none" w:sz="0" w:space="0" w:color="auto"/>
        <w:right w:val="none" w:sz="0" w:space="0" w:color="auto"/>
      </w:divBdr>
    </w:div>
    <w:div w:id="198562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lake@harborlightcp.org"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yperlink" Target="http://www.harborlightcp.org"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_rels/data1.xml.rels><?xml version="1.0" encoding="UTF-8" standalone="yes"?>
<Relationships xmlns="http://schemas.openxmlformats.org/package/2006/relationships"><Relationship Id="rId1" Type="http://schemas.openxmlformats.org/officeDocument/2006/relationships/image" Target="../media/image2.jpeg"/></Relationships>
</file>

<file path=word/diagrams/_rels/data2.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1D9338-2C91-42CF-A871-D6F402E727D6}" type="doc">
      <dgm:prSet loTypeId="urn:microsoft.com/office/officeart/2008/layout/PictureGrid" loCatId="picture" qsTypeId="urn:microsoft.com/office/officeart/2005/8/quickstyle/simple1" qsCatId="simple" csTypeId="urn:microsoft.com/office/officeart/2005/8/colors/accent1_2" csCatId="accent1" phldr="1"/>
      <dgm:spPr/>
    </dgm:pt>
    <dgm:pt modelId="{CC0606D2-B9A0-42E0-A186-D3DEF3EF17EF}">
      <dgm:prSet phldrT="[Text]"/>
      <dgm:spPr/>
      <dgm:t>
        <a:bodyPr/>
        <a:lstStyle/>
        <a:p>
          <a:pPr algn="ctr"/>
          <a:r>
            <a:rPr lang="en-US" i="1"/>
            <a:t>Turtle Creek, Beverly:  Construction underway</a:t>
          </a:r>
        </a:p>
      </dgm:t>
    </dgm:pt>
    <dgm:pt modelId="{5F7F13F9-8A71-4CDC-A377-FC57AFEFAC2E}" type="parTrans" cxnId="{1D4B126A-0E89-40DE-B5EC-7DA97482AA33}">
      <dgm:prSet/>
      <dgm:spPr/>
      <dgm:t>
        <a:bodyPr/>
        <a:lstStyle/>
        <a:p>
          <a:endParaRPr lang="en-US"/>
        </a:p>
      </dgm:t>
    </dgm:pt>
    <dgm:pt modelId="{D68325D7-8646-4B04-95E2-E160DFBA042B}" type="sibTrans" cxnId="{1D4B126A-0E89-40DE-B5EC-7DA97482AA33}">
      <dgm:prSet/>
      <dgm:spPr/>
      <dgm:t>
        <a:bodyPr/>
        <a:lstStyle/>
        <a:p>
          <a:endParaRPr lang="en-US"/>
        </a:p>
      </dgm:t>
    </dgm:pt>
    <dgm:pt modelId="{0C0A94DB-1461-4545-8445-BE5E78A134EA}" type="pres">
      <dgm:prSet presAssocID="{951D9338-2C91-42CF-A871-D6F402E727D6}" presName="Name0" presStyleCnt="0">
        <dgm:presLayoutVars>
          <dgm:dir/>
        </dgm:presLayoutVars>
      </dgm:prSet>
      <dgm:spPr/>
    </dgm:pt>
    <dgm:pt modelId="{3AA0B114-0A83-4C03-B253-CA63F07600FA}" type="pres">
      <dgm:prSet presAssocID="{CC0606D2-B9A0-42E0-A186-D3DEF3EF17EF}" presName="composite" presStyleCnt="0"/>
      <dgm:spPr/>
    </dgm:pt>
    <dgm:pt modelId="{A0D6F0F3-5EFF-443D-953E-266471FEBE84}" type="pres">
      <dgm:prSet presAssocID="{CC0606D2-B9A0-42E0-A186-D3DEF3EF17EF}" presName="rect2" presStyleLbl="revTx" presStyleIdx="0" presStyleCnt="1" custScaleX="128032" custScaleY="189960">
        <dgm:presLayoutVars>
          <dgm:bulletEnabled val="1"/>
        </dgm:presLayoutVars>
      </dgm:prSet>
      <dgm:spPr/>
      <dgm:t>
        <a:bodyPr/>
        <a:lstStyle/>
        <a:p>
          <a:endParaRPr lang="en-US"/>
        </a:p>
      </dgm:t>
    </dgm:pt>
    <dgm:pt modelId="{E1E57B9A-3B20-456C-B534-97F4A9B7E67C}" type="pres">
      <dgm:prSet presAssocID="{CC0606D2-B9A0-42E0-A186-D3DEF3EF17EF}" presName="rect1" presStyleLbl="alignImgPlace1" presStyleIdx="0" presStyleCnt="1" custScaleX="132956" custLinFactNeighborX="0" custLinFactNeighborY="1345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1000" r="-21000"/>
          </a:stretch>
        </a:blipFill>
        <a:ln w="3175"/>
      </dgm:spPr>
    </dgm:pt>
  </dgm:ptLst>
  <dgm:cxnLst>
    <dgm:cxn modelId="{1D4B126A-0E89-40DE-B5EC-7DA97482AA33}" srcId="{951D9338-2C91-42CF-A871-D6F402E727D6}" destId="{CC0606D2-B9A0-42E0-A186-D3DEF3EF17EF}" srcOrd="0" destOrd="0" parTransId="{5F7F13F9-8A71-4CDC-A377-FC57AFEFAC2E}" sibTransId="{D68325D7-8646-4B04-95E2-E160DFBA042B}"/>
    <dgm:cxn modelId="{6A35099F-20FD-48CD-913E-73D30B8C7850}" type="presOf" srcId="{CC0606D2-B9A0-42E0-A186-D3DEF3EF17EF}" destId="{A0D6F0F3-5EFF-443D-953E-266471FEBE84}" srcOrd="0" destOrd="0" presId="urn:microsoft.com/office/officeart/2008/layout/PictureGrid"/>
    <dgm:cxn modelId="{FF23B3D7-464D-4460-9FD9-C18AAAF119DC}" type="presOf" srcId="{951D9338-2C91-42CF-A871-D6F402E727D6}" destId="{0C0A94DB-1461-4545-8445-BE5E78A134EA}" srcOrd="0" destOrd="0" presId="urn:microsoft.com/office/officeart/2008/layout/PictureGrid"/>
    <dgm:cxn modelId="{14F78913-4482-4E76-8CC8-0CE032F8123B}" type="presParOf" srcId="{0C0A94DB-1461-4545-8445-BE5E78A134EA}" destId="{3AA0B114-0A83-4C03-B253-CA63F07600FA}" srcOrd="0" destOrd="0" presId="urn:microsoft.com/office/officeart/2008/layout/PictureGrid"/>
    <dgm:cxn modelId="{F542C80C-6967-4DAD-906D-200B00254114}" type="presParOf" srcId="{3AA0B114-0A83-4C03-B253-CA63F07600FA}" destId="{A0D6F0F3-5EFF-443D-953E-266471FEBE84}" srcOrd="0" destOrd="0" presId="urn:microsoft.com/office/officeart/2008/layout/PictureGrid"/>
    <dgm:cxn modelId="{835DA085-F70D-4702-AD76-00AD4C6E8D0D}" type="presParOf" srcId="{3AA0B114-0A83-4C03-B253-CA63F07600FA}" destId="{E1E57B9A-3B20-456C-B534-97F4A9B7E67C}" srcOrd="1" destOrd="0" presId="urn:microsoft.com/office/officeart/2008/layout/PictureGrid"/>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FF46F8-45DD-44BE-8FA0-9CC813ADEB6F}" type="doc">
      <dgm:prSet loTypeId="urn:microsoft.com/office/officeart/2008/layout/PictureGrid" loCatId="picture" qsTypeId="urn:microsoft.com/office/officeart/2005/8/quickstyle/simple1" qsCatId="simple" csTypeId="urn:microsoft.com/office/officeart/2005/8/colors/accent1_2" csCatId="accent1" phldr="1"/>
      <dgm:spPr/>
    </dgm:pt>
    <dgm:pt modelId="{939A3EE3-BD6D-4A19-8CD2-9143A950B2E3}">
      <dgm:prSet phldrT="[Text]" custT="1"/>
      <dgm:spPr/>
      <dgm:t>
        <a:bodyPr/>
        <a:lstStyle/>
        <a:p>
          <a:pPr algn="ctr"/>
          <a:r>
            <a:rPr lang="en-US" sz="1000" i="1"/>
            <a:t>Turtle Creek Reisdent, Rachel, is pleased with her new low-weight windows</a:t>
          </a:r>
        </a:p>
      </dgm:t>
    </dgm:pt>
    <dgm:pt modelId="{63327D78-13DF-4015-8A9C-C618BF167530}" type="parTrans" cxnId="{8D824B80-FA4A-4AC9-9C3D-7BA56EE7E51A}">
      <dgm:prSet/>
      <dgm:spPr/>
      <dgm:t>
        <a:bodyPr/>
        <a:lstStyle/>
        <a:p>
          <a:endParaRPr lang="en-US"/>
        </a:p>
      </dgm:t>
    </dgm:pt>
    <dgm:pt modelId="{0910C4A5-6E23-426D-A643-E9F87510874F}" type="sibTrans" cxnId="{8D824B80-FA4A-4AC9-9C3D-7BA56EE7E51A}">
      <dgm:prSet/>
      <dgm:spPr/>
      <dgm:t>
        <a:bodyPr/>
        <a:lstStyle/>
        <a:p>
          <a:endParaRPr lang="en-US"/>
        </a:p>
      </dgm:t>
    </dgm:pt>
    <dgm:pt modelId="{10C3C305-FCDA-450C-B024-BFA7539F1FCF}" type="pres">
      <dgm:prSet presAssocID="{87FF46F8-45DD-44BE-8FA0-9CC813ADEB6F}" presName="Name0" presStyleCnt="0">
        <dgm:presLayoutVars>
          <dgm:dir/>
        </dgm:presLayoutVars>
      </dgm:prSet>
      <dgm:spPr/>
    </dgm:pt>
    <dgm:pt modelId="{0A6CBB9F-21EE-4204-BF6E-7292B827ACAD}" type="pres">
      <dgm:prSet presAssocID="{939A3EE3-BD6D-4A19-8CD2-9143A950B2E3}" presName="composite" presStyleCnt="0"/>
      <dgm:spPr/>
    </dgm:pt>
    <dgm:pt modelId="{CD7E417D-38F5-479B-95BC-D09D901C5961}" type="pres">
      <dgm:prSet presAssocID="{939A3EE3-BD6D-4A19-8CD2-9143A950B2E3}" presName="rect2" presStyleLbl="revTx" presStyleIdx="0" presStyleCnt="1" custScaleX="135072" custScaleY="171690">
        <dgm:presLayoutVars>
          <dgm:bulletEnabled val="1"/>
        </dgm:presLayoutVars>
      </dgm:prSet>
      <dgm:spPr/>
      <dgm:t>
        <a:bodyPr/>
        <a:lstStyle/>
        <a:p>
          <a:endParaRPr lang="en-US"/>
        </a:p>
      </dgm:t>
    </dgm:pt>
    <dgm:pt modelId="{BFA9B6C3-D887-40ED-BD03-DC55C2F200C8}" type="pres">
      <dgm:prSet presAssocID="{939A3EE3-BD6D-4A19-8CD2-9143A950B2E3}" presName="rect1" presStyleLbl="alignImgPlace1" presStyleIdx="0" presStyleCnt="1" custScaleX="102796" custScaleY="102409" custLinFactNeighborX="-685" custLinFactNeighborY="2304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9000" r="-9000"/>
          </a:stretch>
        </a:blipFill>
        <a:ln w="3175"/>
      </dgm:spPr>
    </dgm:pt>
  </dgm:ptLst>
  <dgm:cxnLst>
    <dgm:cxn modelId="{2DA2C831-E662-4185-B6A2-14CF064B43DC}" type="presOf" srcId="{939A3EE3-BD6D-4A19-8CD2-9143A950B2E3}" destId="{CD7E417D-38F5-479B-95BC-D09D901C5961}" srcOrd="0" destOrd="0" presId="urn:microsoft.com/office/officeart/2008/layout/PictureGrid"/>
    <dgm:cxn modelId="{8D824B80-FA4A-4AC9-9C3D-7BA56EE7E51A}" srcId="{87FF46F8-45DD-44BE-8FA0-9CC813ADEB6F}" destId="{939A3EE3-BD6D-4A19-8CD2-9143A950B2E3}" srcOrd="0" destOrd="0" parTransId="{63327D78-13DF-4015-8A9C-C618BF167530}" sibTransId="{0910C4A5-6E23-426D-A643-E9F87510874F}"/>
    <dgm:cxn modelId="{BA217290-B313-4E0E-82DE-05722BF63E1F}" type="presOf" srcId="{87FF46F8-45DD-44BE-8FA0-9CC813ADEB6F}" destId="{10C3C305-FCDA-450C-B024-BFA7539F1FCF}" srcOrd="0" destOrd="0" presId="urn:microsoft.com/office/officeart/2008/layout/PictureGrid"/>
    <dgm:cxn modelId="{B3B6488A-1317-469B-8A17-B9F2FAF1DC31}" type="presParOf" srcId="{10C3C305-FCDA-450C-B024-BFA7539F1FCF}" destId="{0A6CBB9F-21EE-4204-BF6E-7292B827ACAD}" srcOrd="0" destOrd="0" presId="urn:microsoft.com/office/officeart/2008/layout/PictureGrid"/>
    <dgm:cxn modelId="{6F2BF367-175D-4EDB-BF54-E2CB5CC5BDAA}" type="presParOf" srcId="{0A6CBB9F-21EE-4204-BF6E-7292B827ACAD}" destId="{CD7E417D-38F5-479B-95BC-D09D901C5961}" srcOrd="0" destOrd="0" presId="urn:microsoft.com/office/officeart/2008/layout/PictureGrid"/>
    <dgm:cxn modelId="{5E4FCB41-1C48-4A1A-893C-123A47428C44}" type="presParOf" srcId="{0A6CBB9F-21EE-4204-BF6E-7292B827ACAD}" destId="{BFA9B6C3-D887-40ED-BD03-DC55C2F200C8}" srcOrd="1" destOrd="0" presId="urn:microsoft.com/office/officeart/2008/layout/PictureGrid"/>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D6F0F3-5EFF-443D-953E-266471FEBE84}">
      <dsp:nvSpPr>
        <dsp:cNvPr id="0" name=""/>
        <dsp:cNvSpPr/>
      </dsp:nvSpPr>
      <dsp:spPr>
        <a:xfrm>
          <a:off x="342898" y="32310"/>
          <a:ext cx="1485903" cy="330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8100" rIns="38100" bIns="0" numCol="1" spcCol="1270" anchor="b" anchorCtr="0">
          <a:noAutofit/>
        </a:bodyPr>
        <a:lstStyle/>
        <a:p>
          <a:pPr lvl="0" algn="ctr" defTabSz="444500">
            <a:lnSpc>
              <a:spcPct val="90000"/>
            </a:lnSpc>
            <a:spcBef>
              <a:spcPct val="0"/>
            </a:spcBef>
            <a:spcAft>
              <a:spcPct val="35000"/>
            </a:spcAft>
          </a:pPr>
          <a:r>
            <a:rPr lang="en-US" sz="1000" i="1" kern="1200"/>
            <a:t>Turtle Creek, Beverly:  Construction underway</a:t>
          </a:r>
        </a:p>
      </dsp:txBody>
      <dsp:txXfrm>
        <a:off x="342898" y="32310"/>
        <a:ext cx="1485903" cy="330693"/>
      </dsp:txXfrm>
    </dsp:sp>
    <dsp:sp modelId="{E1E57B9A-3B20-456C-B534-97F4A9B7E67C}">
      <dsp:nvSpPr>
        <dsp:cNvPr id="0" name=""/>
        <dsp:cNvSpPr/>
      </dsp:nvSpPr>
      <dsp:spPr>
        <a:xfrm>
          <a:off x="314325" y="372953"/>
          <a:ext cx="1543049" cy="1160571"/>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1000" r="-21000"/>
          </a:stretch>
        </a:blipFill>
        <a:ln w="3175" cap="flat" cmpd="sng" algn="ctr">
          <a:solidFill>
            <a:scrgbClr r="0" g="0" b="0"/>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7E417D-38F5-479B-95BC-D09D901C5961}">
      <dsp:nvSpPr>
        <dsp:cNvPr id="0" name=""/>
        <dsp:cNvSpPr/>
      </dsp:nvSpPr>
      <dsp:spPr>
        <a:xfrm>
          <a:off x="80501" y="53581"/>
          <a:ext cx="1877346" cy="3579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8100" rIns="38100" bIns="0" numCol="1" spcCol="1270" anchor="b" anchorCtr="0">
          <a:noAutofit/>
        </a:bodyPr>
        <a:lstStyle/>
        <a:p>
          <a:pPr lvl="0" algn="ctr" defTabSz="444500">
            <a:lnSpc>
              <a:spcPct val="90000"/>
            </a:lnSpc>
            <a:spcBef>
              <a:spcPct val="0"/>
            </a:spcBef>
            <a:spcAft>
              <a:spcPct val="35000"/>
            </a:spcAft>
          </a:pPr>
          <a:r>
            <a:rPr lang="en-US" sz="1000" i="1" kern="1200"/>
            <a:t>Turtle Creek Reisdent, Rachel, is pleased with her new low-weight windows</a:t>
          </a:r>
        </a:p>
      </dsp:txBody>
      <dsp:txXfrm>
        <a:off x="80501" y="53581"/>
        <a:ext cx="1877346" cy="357944"/>
      </dsp:txXfrm>
    </dsp:sp>
    <dsp:sp modelId="{BFA9B6C3-D887-40ED-BD03-DC55C2F200C8}">
      <dsp:nvSpPr>
        <dsp:cNvPr id="0" name=""/>
        <dsp:cNvSpPr/>
      </dsp:nvSpPr>
      <dsp:spPr>
        <a:xfrm>
          <a:off x="295280" y="414956"/>
          <a:ext cx="1428746" cy="1423368"/>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9000" r="-9000"/>
          </a:stretch>
        </a:blipFill>
        <a:ln w="3175" cap="flat" cmpd="sng" algn="ctr">
          <a:solidFill>
            <a:scrgbClr r="0" g="0" b="0"/>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off" val="ctr"/>
              <dgm:param type="bkpt" val="fixed"/>
              <dgm:param type="bkPtFixedVal" val="2"/>
            </dgm:alg>
          </dgm:if>
          <dgm:else name="Name5">
            <dgm:alg type="snake">
              <dgm:param type="off" val="ctr"/>
              <dgm:param type="grDir" val="tR"/>
              <dgm:param type="bkpt" val="fixed"/>
              <dgm:param type="bkPtFixedVal" val="2"/>
            </dgm:alg>
          </dgm:else>
        </dgm:choose>
      </dgm:if>
      <dgm:else name="Name6">
        <dgm:choose name="Name7">
          <dgm:if name="Name8" axis="ch" ptType="node" func="cnt" op="lte" val="9">
            <dgm:choose name="Name9">
              <dgm:if name="Name10" func="var" arg="dir" op="equ" val="norm">
                <dgm:alg type="snake">
                  <dgm:param type="off" val="ctr"/>
                  <dgm:param type="bkpt" val="fixed"/>
                  <dgm:param type="bkPtFixedVal" val="3"/>
                </dgm:alg>
              </dgm:if>
              <dgm:else name="Name11">
                <dgm:alg type="snake">
                  <dgm:param type="off" val="ctr"/>
                  <dgm:param type="grDir" val="tR"/>
                  <dgm:param type="bkpt" val="fixed"/>
                  <dgm:param type="bkPtFixedVal" val="3"/>
                </dgm:alg>
              </dgm:else>
            </dgm:choose>
          </dgm:if>
          <dgm:else name="Name12">
            <dgm:choose name="Name13">
              <dgm:if name="Name14" axis="ch" ptType="node" func="cnt" op="lte" val="16">
                <dgm:choose name="Name15">
                  <dgm:if name="Name16" func="var" arg="dir" op="equ" val="norm">
                    <dgm:alg type="snake">
                      <dgm:param type="off" val="ctr"/>
                      <dgm:param type="bkpt" val="fixed"/>
                      <dgm:param type="bkPtFixedVal" val="4"/>
                    </dgm:alg>
                  </dgm:if>
                  <dgm:else name="Name17">
                    <dgm:alg type="snake">
                      <dgm:param type="off" val="ctr"/>
                      <dgm:param type="grDir" val="tR"/>
                      <dgm:param type="bkpt" val="fixed"/>
                      <dgm:param type="bkPtFixedVal" val="4"/>
                    </dgm:alg>
                  </dgm:else>
                </dgm:choose>
              </dgm:if>
              <dgm:else name="Name18">
                <dgm:choose name="Name19">
                  <dgm:if name="Name20" axis="ch" ptType="node" func="cnt" op="lte" val="25">
                    <dgm:choose name="Name21">
                      <dgm:if name="Name22" func="var" arg="dir" op="equ" val="norm">
                        <dgm:alg type="snake">
                          <dgm:param type="off" val="ctr"/>
                          <dgm:param type="bkpt" val="fixed"/>
                          <dgm:param type="bkPtFixedVal" val="5"/>
                        </dgm:alg>
                      </dgm:if>
                      <dgm:else name="Name23">
                        <dgm:alg type="snake">
                          <dgm:param type="off" val="ctr"/>
                          <dgm:param type="grDir" val="tR"/>
                          <dgm:param type="bkpt" val="fixed"/>
                          <dgm:param type="bkPtFixedVal" val="5"/>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stBulletLvl" val="3"/>
            <dgm:param type="parTxLTRAlign" val="l"/>
            <dgm:param type="parTxRTLAlign" val="r"/>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off" val="ctr"/>
              <dgm:param type="bkpt" val="fixed"/>
              <dgm:param type="bkPtFixedVal" val="2"/>
            </dgm:alg>
          </dgm:if>
          <dgm:else name="Name5">
            <dgm:alg type="snake">
              <dgm:param type="off" val="ctr"/>
              <dgm:param type="grDir" val="tR"/>
              <dgm:param type="bkpt" val="fixed"/>
              <dgm:param type="bkPtFixedVal" val="2"/>
            </dgm:alg>
          </dgm:else>
        </dgm:choose>
      </dgm:if>
      <dgm:else name="Name6">
        <dgm:choose name="Name7">
          <dgm:if name="Name8" axis="ch" ptType="node" func="cnt" op="lte" val="9">
            <dgm:choose name="Name9">
              <dgm:if name="Name10" func="var" arg="dir" op="equ" val="norm">
                <dgm:alg type="snake">
                  <dgm:param type="off" val="ctr"/>
                  <dgm:param type="bkpt" val="fixed"/>
                  <dgm:param type="bkPtFixedVal" val="3"/>
                </dgm:alg>
              </dgm:if>
              <dgm:else name="Name11">
                <dgm:alg type="snake">
                  <dgm:param type="off" val="ctr"/>
                  <dgm:param type="grDir" val="tR"/>
                  <dgm:param type="bkpt" val="fixed"/>
                  <dgm:param type="bkPtFixedVal" val="3"/>
                </dgm:alg>
              </dgm:else>
            </dgm:choose>
          </dgm:if>
          <dgm:else name="Name12">
            <dgm:choose name="Name13">
              <dgm:if name="Name14" axis="ch" ptType="node" func="cnt" op="lte" val="16">
                <dgm:choose name="Name15">
                  <dgm:if name="Name16" func="var" arg="dir" op="equ" val="norm">
                    <dgm:alg type="snake">
                      <dgm:param type="off" val="ctr"/>
                      <dgm:param type="bkpt" val="fixed"/>
                      <dgm:param type="bkPtFixedVal" val="4"/>
                    </dgm:alg>
                  </dgm:if>
                  <dgm:else name="Name17">
                    <dgm:alg type="snake">
                      <dgm:param type="off" val="ctr"/>
                      <dgm:param type="grDir" val="tR"/>
                      <dgm:param type="bkpt" val="fixed"/>
                      <dgm:param type="bkPtFixedVal" val="4"/>
                    </dgm:alg>
                  </dgm:else>
                </dgm:choose>
              </dgm:if>
              <dgm:else name="Name18">
                <dgm:choose name="Name19">
                  <dgm:if name="Name20" axis="ch" ptType="node" func="cnt" op="lte" val="25">
                    <dgm:choose name="Name21">
                      <dgm:if name="Name22" func="var" arg="dir" op="equ" val="norm">
                        <dgm:alg type="snake">
                          <dgm:param type="off" val="ctr"/>
                          <dgm:param type="bkpt" val="fixed"/>
                          <dgm:param type="bkPtFixedVal" val="5"/>
                        </dgm:alg>
                      </dgm:if>
                      <dgm:else name="Name23">
                        <dgm:alg type="snake">
                          <dgm:param type="off" val="ctr"/>
                          <dgm:param type="grDir" val="tR"/>
                          <dgm:param type="bkpt" val="fixed"/>
                          <dgm:param type="bkPtFixedVal" val="5"/>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stBulletLvl" val="3"/>
            <dgm:param type="parTxLTRAlign" val="l"/>
            <dgm:param type="parTxRTLAlign" val="r"/>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595A-5734-4C5A-9FFE-F2B93E05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Blake</dc:creator>
  <cp:lastModifiedBy>Maritza Martinez</cp:lastModifiedBy>
  <cp:revision>2</cp:revision>
  <cp:lastPrinted>2013-12-03T15:35:00Z</cp:lastPrinted>
  <dcterms:created xsi:type="dcterms:W3CDTF">2013-12-20T14:34:00Z</dcterms:created>
  <dcterms:modified xsi:type="dcterms:W3CDTF">2013-12-20T14:34:00Z</dcterms:modified>
</cp:coreProperties>
</file>